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07"/>
        <w:gridCol w:w="948"/>
        <w:gridCol w:w="4296"/>
        <w:gridCol w:w="1242"/>
      </w:tblGrid>
      <w:tr w:rsidR="00C7453F" w:rsidRPr="00B75230" w14:paraId="608C5138" w14:textId="77777777" w:rsidTr="00DF00D9">
        <w:trPr>
          <w:trHeight w:val="276"/>
        </w:trPr>
        <w:tc>
          <w:tcPr>
            <w:tcW w:w="3750" w:type="dxa"/>
            <w:gridSpan w:val="3"/>
            <w:shd w:val="clear" w:color="auto" w:fill="auto"/>
          </w:tcPr>
          <w:p w14:paraId="31A0FCBB" w14:textId="77777777" w:rsidR="00C7453F" w:rsidRPr="00B75230" w:rsidRDefault="00C7453F" w:rsidP="00B75230">
            <w:pPr>
              <w:spacing w:after="0" w:line="240" w:lineRule="auto"/>
              <w:rPr>
                <w:rFonts w:asciiTheme="minorHAnsi" w:hAnsiTheme="minorHAnsi" w:cstheme="minorHAnsi"/>
                <w:b/>
                <w:sz w:val="20"/>
                <w:szCs w:val="20"/>
              </w:rPr>
            </w:pPr>
            <w:r w:rsidRPr="00B75230">
              <w:rPr>
                <w:rFonts w:asciiTheme="minorHAnsi" w:hAnsiTheme="minorHAnsi" w:cstheme="minorHAnsi"/>
                <w:b/>
                <w:sz w:val="20"/>
                <w:szCs w:val="20"/>
              </w:rPr>
              <w:t>Department</w:t>
            </w:r>
          </w:p>
        </w:tc>
        <w:tc>
          <w:tcPr>
            <w:tcW w:w="5538" w:type="dxa"/>
            <w:gridSpan w:val="2"/>
            <w:shd w:val="clear" w:color="auto" w:fill="auto"/>
          </w:tcPr>
          <w:p w14:paraId="080C725F" w14:textId="77777777" w:rsidR="009C01A9" w:rsidRPr="00B75230" w:rsidRDefault="002E34E0" w:rsidP="00B75230">
            <w:pPr>
              <w:spacing w:after="0" w:line="240" w:lineRule="auto"/>
              <w:rPr>
                <w:rFonts w:asciiTheme="minorHAnsi" w:hAnsiTheme="minorHAnsi" w:cstheme="minorHAnsi"/>
                <w:sz w:val="20"/>
                <w:szCs w:val="20"/>
              </w:rPr>
            </w:pPr>
            <w:r w:rsidRPr="00B75230">
              <w:rPr>
                <w:rFonts w:asciiTheme="minorHAnsi" w:hAnsiTheme="minorHAnsi" w:cstheme="minorHAnsi"/>
                <w:sz w:val="20"/>
                <w:szCs w:val="20"/>
              </w:rPr>
              <w:t>Industrial &amp; Organisational Psychology</w:t>
            </w:r>
          </w:p>
        </w:tc>
      </w:tr>
      <w:tr w:rsidR="00C7453F" w:rsidRPr="00B75230" w14:paraId="64DEFDD1" w14:textId="77777777" w:rsidTr="00DF00D9">
        <w:trPr>
          <w:trHeight w:val="276"/>
        </w:trPr>
        <w:tc>
          <w:tcPr>
            <w:tcW w:w="3750" w:type="dxa"/>
            <w:gridSpan w:val="3"/>
            <w:shd w:val="clear" w:color="auto" w:fill="auto"/>
          </w:tcPr>
          <w:p w14:paraId="0214BFB8" w14:textId="77777777" w:rsidR="00C7453F" w:rsidRPr="00B75230" w:rsidRDefault="00C7453F" w:rsidP="00B75230">
            <w:pPr>
              <w:spacing w:after="0" w:line="240" w:lineRule="auto"/>
              <w:rPr>
                <w:rFonts w:asciiTheme="minorHAnsi" w:hAnsiTheme="minorHAnsi" w:cstheme="minorHAnsi"/>
                <w:b/>
                <w:sz w:val="20"/>
                <w:szCs w:val="20"/>
              </w:rPr>
            </w:pPr>
            <w:r w:rsidRPr="00B75230">
              <w:rPr>
                <w:rFonts w:asciiTheme="minorHAnsi" w:hAnsiTheme="minorHAnsi" w:cstheme="minorHAnsi"/>
                <w:b/>
                <w:sz w:val="20"/>
                <w:szCs w:val="20"/>
              </w:rPr>
              <w:t>Discipline</w:t>
            </w:r>
          </w:p>
        </w:tc>
        <w:tc>
          <w:tcPr>
            <w:tcW w:w="5538" w:type="dxa"/>
            <w:gridSpan w:val="2"/>
            <w:shd w:val="clear" w:color="auto" w:fill="auto"/>
          </w:tcPr>
          <w:p w14:paraId="710B984F" w14:textId="77777777" w:rsidR="009C01A9" w:rsidRPr="00B75230" w:rsidRDefault="002E34E0" w:rsidP="00B75230">
            <w:pPr>
              <w:spacing w:after="0" w:line="240" w:lineRule="auto"/>
              <w:rPr>
                <w:rFonts w:asciiTheme="minorHAnsi" w:hAnsiTheme="minorHAnsi" w:cstheme="minorHAnsi"/>
                <w:sz w:val="20"/>
                <w:szCs w:val="20"/>
              </w:rPr>
            </w:pPr>
            <w:r w:rsidRPr="00B75230">
              <w:rPr>
                <w:rFonts w:asciiTheme="minorHAnsi" w:hAnsiTheme="minorHAnsi" w:cstheme="minorHAnsi"/>
                <w:sz w:val="20"/>
                <w:szCs w:val="20"/>
              </w:rPr>
              <w:t>Industrial Psychology</w:t>
            </w:r>
          </w:p>
        </w:tc>
      </w:tr>
      <w:tr w:rsidR="00C7453F" w:rsidRPr="00B75230" w14:paraId="7D0B8C50" w14:textId="77777777" w:rsidTr="001E24D2">
        <w:tc>
          <w:tcPr>
            <w:tcW w:w="3750" w:type="dxa"/>
            <w:gridSpan w:val="3"/>
            <w:tcBorders>
              <w:bottom w:val="single" w:sz="4" w:space="0" w:color="auto"/>
            </w:tcBorders>
            <w:shd w:val="clear" w:color="auto" w:fill="auto"/>
          </w:tcPr>
          <w:p w14:paraId="59BC3A14" w14:textId="77777777" w:rsidR="00C7453F" w:rsidRPr="00B75230" w:rsidRDefault="00C7453F" w:rsidP="00B75230">
            <w:pPr>
              <w:spacing w:after="0" w:line="240" w:lineRule="auto"/>
              <w:rPr>
                <w:rFonts w:asciiTheme="minorHAnsi" w:hAnsiTheme="minorHAnsi" w:cstheme="minorHAnsi"/>
                <w:b/>
                <w:sz w:val="20"/>
                <w:szCs w:val="20"/>
              </w:rPr>
            </w:pPr>
            <w:r w:rsidRPr="00B75230">
              <w:rPr>
                <w:rFonts w:asciiTheme="minorHAnsi" w:hAnsiTheme="minorHAnsi" w:cstheme="minorHAnsi"/>
                <w:b/>
                <w:sz w:val="20"/>
                <w:szCs w:val="20"/>
              </w:rPr>
              <w:t>Research Focus Area</w:t>
            </w:r>
          </w:p>
        </w:tc>
        <w:tc>
          <w:tcPr>
            <w:tcW w:w="5538" w:type="dxa"/>
            <w:gridSpan w:val="2"/>
            <w:tcBorders>
              <w:bottom w:val="single" w:sz="4" w:space="0" w:color="auto"/>
            </w:tcBorders>
            <w:shd w:val="clear" w:color="auto" w:fill="auto"/>
          </w:tcPr>
          <w:p w14:paraId="250CF479" w14:textId="77777777" w:rsidR="009C01A9" w:rsidRPr="00B75230" w:rsidRDefault="002E34E0" w:rsidP="00B75230">
            <w:pPr>
              <w:spacing w:after="0" w:line="240" w:lineRule="auto"/>
              <w:rPr>
                <w:rFonts w:asciiTheme="minorHAnsi" w:hAnsiTheme="minorHAnsi" w:cstheme="minorHAnsi"/>
                <w:b/>
                <w:sz w:val="20"/>
                <w:szCs w:val="20"/>
              </w:rPr>
            </w:pPr>
            <w:r w:rsidRPr="00B75230">
              <w:rPr>
                <w:rFonts w:asciiTheme="minorHAnsi" w:hAnsiTheme="minorHAnsi" w:cstheme="minorHAnsi"/>
                <w:sz w:val="20"/>
                <w:szCs w:val="20"/>
              </w:rPr>
              <w:t>Afrocentric Perspective</w:t>
            </w:r>
          </w:p>
        </w:tc>
      </w:tr>
      <w:tr w:rsidR="00DA7B25" w:rsidRPr="00B75230" w14:paraId="7159E943" w14:textId="77777777" w:rsidTr="001E24D2">
        <w:tc>
          <w:tcPr>
            <w:tcW w:w="3750" w:type="dxa"/>
            <w:gridSpan w:val="3"/>
            <w:tcBorders>
              <w:bottom w:val="single" w:sz="4" w:space="0" w:color="auto"/>
            </w:tcBorders>
            <w:shd w:val="clear" w:color="auto" w:fill="auto"/>
          </w:tcPr>
          <w:p w14:paraId="3F12C868" w14:textId="77777777" w:rsidR="00DA7B25" w:rsidRPr="00B75230" w:rsidRDefault="00DA7B25" w:rsidP="00B75230">
            <w:pPr>
              <w:spacing w:after="0" w:line="240" w:lineRule="auto"/>
              <w:rPr>
                <w:rFonts w:asciiTheme="minorHAnsi" w:hAnsiTheme="minorHAnsi" w:cstheme="minorHAnsi"/>
                <w:b/>
                <w:sz w:val="20"/>
                <w:szCs w:val="20"/>
              </w:rPr>
            </w:pPr>
            <w:r w:rsidRPr="00B75230">
              <w:rPr>
                <w:rFonts w:asciiTheme="minorHAnsi" w:hAnsiTheme="minorHAnsi" w:cstheme="minorHAnsi"/>
                <w:b/>
                <w:sz w:val="20"/>
                <w:szCs w:val="20"/>
              </w:rPr>
              <w:t>Supervision Team</w:t>
            </w:r>
          </w:p>
        </w:tc>
        <w:tc>
          <w:tcPr>
            <w:tcW w:w="5538" w:type="dxa"/>
            <w:gridSpan w:val="2"/>
            <w:tcBorders>
              <w:bottom w:val="single" w:sz="4" w:space="0" w:color="auto"/>
            </w:tcBorders>
            <w:shd w:val="clear" w:color="auto" w:fill="auto"/>
          </w:tcPr>
          <w:p w14:paraId="4E9F149F" w14:textId="77777777" w:rsidR="00DA7B25" w:rsidRPr="00B75230" w:rsidRDefault="00FB4E09" w:rsidP="00B75230">
            <w:p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 xml:space="preserve">Prof </w:t>
            </w:r>
            <w:r w:rsidR="00DA7B25" w:rsidRPr="00B75230">
              <w:rPr>
                <w:rFonts w:asciiTheme="minorHAnsi" w:hAnsiTheme="minorHAnsi" w:cstheme="minorHAnsi"/>
                <w:sz w:val="20"/>
                <w:szCs w:val="20"/>
              </w:rPr>
              <w:t>KP Moalusi</w:t>
            </w:r>
          </w:p>
          <w:p w14:paraId="47E7059B" w14:textId="77777777" w:rsidR="00DA7B25" w:rsidRPr="00B75230" w:rsidRDefault="00DA7B25" w:rsidP="00B75230">
            <w:p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Prof M May</w:t>
            </w:r>
          </w:p>
          <w:p w14:paraId="11DD6199" w14:textId="77777777" w:rsidR="00FB4E09" w:rsidRPr="00B75230" w:rsidRDefault="00FB4E09" w:rsidP="00B75230">
            <w:p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Ms J Baloyi</w:t>
            </w:r>
          </w:p>
          <w:p w14:paraId="74F5E9BE" w14:textId="18BD3E77" w:rsidR="00DA7B25" w:rsidRPr="00B75230" w:rsidRDefault="008D7A75" w:rsidP="00B75230">
            <w:pPr>
              <w:spacing w:after="0" w:line="240" w:lineRule="auto"/>
              <w:rPr>
                <w:rFonts w:asciiTheme="minorHAnsi" w:hAnsiTheme="minorHAnsi" w:cstheme="minorHAnsi"/>
                <w:sz w:val="20"/>
                <w:szCs w:val="20"/>
              </w:rPr>
            </w:pPr>
            <w:r w:rsidRPr="00B75230">
              <w:rPr>
                <w:rFonts w:asciiTheme="minorHAnsi" w:hAnsiTheme="minorHAnsi" w:cstheme="minorHAnsi"/>
                <w:sz w:val="20"/>
                <w:szCs w:val="20"/>
              </w:rPr>
              <w:t xml:space="preserve">Dr </w:t>
            </w:r>
            <w:r w:rsidR="00DA7B25" w:rsidRPr="00B75230">
              <w:rPr>
                <w:rFonts w:asciiTheme="minorHAnsi" w:hAnsiTheme="minorHAnsi" w:cstheme="minorHAnsi"/>
                <w:sz w:val="20"/>
                <w:szCs w:val="20"/>
              </w:rPr>
              <w:t>L Tonelli</w:t>
            </w:r>
          </w:p>
          <w:p w14:paraId="191522F3" w14:textId="77777777" w:rsidR="00FB4E09" w:rsidRPr="00B75230" w:rsidRDefault="00FB4E09" w:rsidP="00B75230">
            <w:pPr>
              <w:spacing w:after="0" w:line="240" w:lineRule="auto"/>
              <w:rPr>
                <w:rFonts w:asciiTheme="minorHAnsi" w:hAnsiTheme="minorHAnsi" w:cstheme="minorHAnsi"/>
                <w:sz w:val="20"/>
                <w:szCs w:val="20"/>
              </w:rPr>
            </w:pPr>
            <w:r w:rsidRPr="00B75230">
              <w:rPr>
                <w:rFonts w:asciiTheme="minorHAnsi" w:hAnsiTheme="minorHAnsi" w:cstheme="minorHAnsi"/>
                <w:sz w:val="20"/>
                <w:szCs w:val="20"/>
              </w:rPr>
              <w:t>Mr VR Muleya</w:t>
            </w:r>
          </w:p>
          <w:p w14:paraId="5AEA80BE" w14:textId="77777777" w:rsidR="00143E2D" w:rsidRPr="00B75230" w:rsidRDefault="00143E2D" w:rsidP="00B75230">
            <w:pPr>
              <w:spacing w:after="0" w:line="240" w:lineRule="auto"/>
              <w:rPr>
                <w:rFonts w:asciiTheme="minorHAnsi" w:hAnsiTheme="minorHAnsi" w:cstheme="minorHAnsi"/>
                <w:sz w:val="20"/>
                <w:szCs w:val="20"/>
              </w:rPr>
            </w:pPr>
            <w:r w:rsidRPr="00B75230">
              <w:rPr>
                <w:rFonts w:asciiTheme="minorHAnsi" w:hAnsiTheme="minorHAnsi" w:cstheme="minorHAnsi"/>
                <w:sz w:val="20"/>
                <w:szCs w:val="20"/>
              </w:rPr>
              <w:t>Prof A Flotman</w:t>
            </w:r>
          </w:p>
        </w:tc>
      </w:tr>
      <w:tr w:rsidR="00A457B2" w:rsidRPr="00B75230" w14:paraId="1628F2C8" w14:textId="77777777" w:rsidTr="003478AE">
        <w:tc>
          <w:tcPr>
            <w:tcW w:w="9288" w:type="dxa"/>
            <w:gridSpan w:val="5"/>
          </w:tcPr>
          <w:p w14:paraId="2156B34A" w14:textId="0EF6EF9F" w:rsidR="00A457B2" w:rsidRPr="00B75230" w:rsidRDefault="00A457B2" w:rsidP="00B75230">
            <w:pPr>
              <w:spacing w:after="0" w:line="240" w:lineRule="auto"/>
              <w:rPr>
                <w:rFonts w:asciiTheme="minorHAnsi" w:hAnsiTheme="minorHAnsi" w:cstheme="minorHAnsi"/>
                <w:sz w:val="20"/>
                <w:szCs w:val="20"/>
              </w:rPr>
            </w:pPr>
            <w:r w:rsidRPr="00B75230">
              <w:rPr>
                <w:rFonts w:asciiTheme="minorHAnsi" w:hAnsiTheme="minorHAnsi" w:cstheme="minorHAnsi"/>
                <w:sz w:val="20"/>
                <w:szCs w:val="20"/>
              </w:rPr>
              <w:t xml:space="preserve">Industrial and Organisational Psychology Departmental link: </w:t>
            </w:r>
            <w:hyperlink r:id="rId11" w:history="1">
              <w:r w:rsidRPr="00B75230">
                <w:rPr>
                  <w:rStyle w:val="Hyperlink"/>
                  <w:rFonts w:asciiTheme="minorHAnsi" w:hAnsiTheme="minorHAnsi" w:cstheme="minorHAnsi"/>
                  <w:sz w:val="20"/>
                  <w:szCs w:val="20"/>
                </w:rPr>
                <w:t>IOP Research Focus Areas</w:t>
              </w:r>
            </w:hyperlink>
            <w:r w:rsidRPr="00B75230">
              <w:rPr>
                <w:rFonts w:asciiTheme="minorHAnsi" w:hAnsiTheme="minorHAnsi" w:cstheme="minorHAnsi"/>
                <w:sz w:val="20"/>
                <w:szCs w:val="20"/>
              </w:rPr>
              <w:t xml:space="preserve"> </w:t>
            </w:r>
          </w:p>
        </w:tc>
      </w:tr>
      <w:tr w:rsidR="00A457B2" w:rsidRPr="00B75230" w14:paraId="5F69D2E6" w14:textId="77777777" w:rsidTr="00DA7B25">
        <w:trPr>
          <w:trHeight w:val="190"/>
        </w:trPr>
        <w:tc>
          <w:tcPr>
            <w:tcW w:w="2695" w:type="dxa"/>
            <w:shd w:val="clear" w:color="auto" w:fill="D9D9D9" w:themeFill="background1" w:themeFillShade="D9"/>
          </w:tcPr>
          <w:p w14:paraId="4650ECD5" w14:textId="77777777" w:rsidR="00A457B2" w:rsidRPr="00B75230" w:rsidRDefault="00A457B2" w:rsidP="00B75230">
            <w:pPr>
              <w:spacing w:after="0" w:line="240" w:lineRule="auto"/>
              <w:rPr>
                <w:rFonts w:asciiTheme="minorHAnsi" w:hAnsiTheme="minorHAnsi" w:cstheme="minorHAnsi"/>
                <w:b/>
                <w:bCs/>
                <w:sz w:val="20"/>
                <w:szCs w:val="20"/>
              </w:rPr>
            </w:pPr>
            <w:r w:rsidRPr="00B75230">
              <w:rPr>
                <w:rFonts w:asciiTheme="minorHAnsi" w:hAnsiTheme="minorHAnsi" w:cstheme="minorHAnsi"/>
                <w:b/>
                <w:sz w:val="20"/>
                <w:szCs w:val="20"/>
              </w:rPr>
              <w:t>Supervision Team details:</w:t>
            </w:r>
          </w:p>
        </w:tc>
        <w:tc>
          <w:tcPr>
            <w:tcW w:w="5351" w:type="dxa"/>
            <w:gridSpan w:val="3"/>
            <w:shd w:val="clear" w:color="auto" w:fill="D9D9D9" w:themeFill="background1" w:themeFillShade="D9"/>
          </w:tcPr>
          <w:p w14:paraId="299A7588" w14:textId="77777777" w:rsidR="00A457B2" w:rsidRPr="00B75230" w:rsidRDefault="00A457B2" w:rsidP="00B75230">
            <w:pPr>
              <w:spacing w:after="0" w:line="240" w:lineRule="auto"/>
              <w:rPr>
                <w:rFonts w:asciiTheme="minorHAnsi" w:hAnsiTheme="minorHAnsi" w:cstheme="minorHAnsi"/>
                <w:b/>
                <w:bCs/>
                <w:sz w:val="20"/>
                <w:szCs w:val="20"/>
              </w:rPr>
            </w:pPr>
            <w:r w:rsidRPr="00B75230">
              <w:rPr>
                <w:rFonts w:asciiTheme="minorHAnsi" w:hAnsiTheme="minorHAnsi" w:cstheme="minorHAnsi"/>
                <w:b/>
                <w:bCs/>
                <w:sz w:val="20"/>
                <w:szCs w:val="20"/>
              </w:rPr>
              <w:t>Academic Profile</w:t>
            </w:r>
          </w:p>
        </w:tc>
        <w:tc>
          <w:tcPr>
            <w:tcW w:w="1242" w:type="dxa"/>
            <w:shd w:val="clear" w:color="auto" w:fill="D9D9D9" w:themeFill="background1" w:themeFillShade="D9"/>
          </w:tcPr>
          <w:p w14:paraId="259BA731" w14:textId="77777777" w:rsidR="00A457B2" w:rsidRPr="00B75230" w:rsidRDefault="00A457B2" w:rsidP="00B75230">
            <w:pPr>
              <w:spacing w:after="0" w:line="240" w:lineRule="auto"/>
              <w:rPr>
                <w:rFonts w:asciiTheme="minorHAnsi" w:hAnsiTheme="minorHAnsi" w:cstheme="minorHAnsi"/>
                <w:b/>
                <w:bCs/>
                <w:sz w:val="20"/>
                <w:szCs w:val="20"/>
              </w:rPr>
            </w:pPr>
            <w:r w:rsidRPr="00B75230">
              <w:rPr>
                <w:rFonts w:asciiTheme="minorHAnsi" w:hAnsiTheme="minorHAnsi" w:cstheme="minorHAnsi"/>
                <w:b/>
                <w:bCs/>
                <w:sz w:val="20"/>
                <w:szCs w:val="20"/>
              </w:rPr>
              <w:t>Capacity</w:t>
            </w:r>
          </w:p>
        </w:tc>
      </w:tr>
      <w:tr w:rsidR="00A457B2" w:rsidRPr="00B75230" w14:paraId="393EBD9C" w14:textId="77777777" w:rsidTr="00DA7B25">
        <w:trPr>
          <w:trHeight w:val="1358"/>
        </w:trPr>
        <w:tc>
          <w:tcPr>
            <w:tcW w:w="2695" w:type="dxa"/>
            <w:shd w:val="clear" w:color="auto" w:fill="auto"/>
          </w:tcPr>
          <w:p w14:paraId="79CCA20F" w14:textId="77777777" w:rsidR="00A457B2" w:rsidRPr="00B75230" w:rsidRDefault="00A457B2" w:rsidP="00B75230">
            <w:pPr>
              <w:spacing w:after="0" w:line="240" w:lineRule="auto"/>
              <w:rPr>
                <w:rFonts w:asciiTheme="minorHAnsi" w:hAnsiTheme="minorHAnsi" w:cstheme="minorHAnsi"/>
                <w:b/>
                <w:bCs/>
                <w:sz w:val="20"/>
                <w:szCs w:val="20"/>
              </w:rPr>
            </w:pPr>
            <w:r w:rsidRPr="00B75230">
              <w:rPr>
                <w:rFonts w:asciiTheme="minorHAnsi" w:hAnsiTheme="minorHAnsi" w:cstheme="minorHAnsi"/>
                <w:b/>
                <w:bCs/>
                <w:sz w:val="20"/>
                <w:szCs w:val="20"/>
              </w:rPr>
              <w:t>Prof KP Moalusi</w:t>
            </w:r>
          </w:p>
          <w:p w14:paraId="3A7217DB" w14:textId="77777777" w:rsidR="00A457B2" w:rsidRPr="00B75230" w:rsidRDefault="00A457B2" w:rsidP="00B75230">
            <w:pPr>
              <w:spacing w:after="0" w:line="240" w:lineRule="auto"/>
              <w:rPr>
                <w:rFonts w:asciiTheme="minorHAnsi" w:hAnsiTheme="minorHAnsi" w:cstheme="minorHAnsi"/>
                <w:b/>
                <w:sz w:val="20"/>
                <w:szCs w:val="20"/>
              </w:rPr>
            </w:pPr>
            <w:r w:rsidRPr="00B75230">
              <w:rPr>
                <w:rStyle w:val="FootnoteReference"/>
                <w:rFonts w:asciiTheme="minorHAnsi" w:hAnsiTheme="minorHAnsi" w:cstheme="minorHAnsi"/>
                <w:b/>
                <w:sz w:val="20"/>
                <w:szCs w:val="20"/>
              </w:rPr>
              <w:footnoteReference w:id="1"/>
            </w:r>
            <w:r w:rsidRPr="00B75230">
              <w:rPr>
                <w:rFonts w:asciiTheme="minorHAnsi" w:hAnsiTheme="minorHAnsi" w:cstheme="minorHAnsi"/>
                <w:b/>
                <w:sz w:val="20"/>
                <w:szCs w:val="20"/>
              </w:rPr>
              <w:t>(Contact person for this focus area)</w:t>
            </w:r>
          </w:p>
          <w:p w14:paraId="4609F085" w14:textId="77777777" w:rsidR="00A457B2" w:rsidRPr="00B75230" w:rsidRDefault="00A457B2" w:rsidP="00B75230">
            <w:pPr>
              <w:spacing w:after="0" w:line="240" w:lineRule="auto"/>
              <w:rPr>
                <w:rFonts w:asciiTheme="minorHAnsi" w:hAnsiTheme="minorHAnsi" w:cstheme="minorHAnsi"/>
                <w:sz w:val="20"/>
                <w:szCs w:val="20"/>
              </w:rPr>
            </w:pPr>
            <w:r w:rsidRPr="00B75230">
              <w:rPr>
                <w:rFonts w:asciiTheme="minorHAnsi" w:hAnsiTheme="minorHAnsi" w:cstheme="minorHAnsi"/>
                <w:sz w:val="20"/>
                <w:szCs w:val="20"/>
              </w:rPr>
              <w:t>Office: NSR 3 - 116</w:t>
            </w:r>
          </w:p>
          <w:p w14:paraId="065CEE7E" w14:textId="0D303245" w:rsidR="00A457B2" w:rsidRPr="00B75230" w:rsidRDefault="00B75230" w:rsidP="00B75230">
            <w:pPr>
              <w:spacing w:after="0" w:line="240" w:lineRule="auto"/>
              <w:rPr>
                <w:rFonts w:asciiTheme="minorHAnsi" w:hAnsiTheme="minorHAnsi" w:cstheme="minorHAnsi"/>
                <w:sz w:val="20"/>
                <w:szCs w:val="20"/>
              </w:rPr>
            </w:pPr>
            <w:hyperlink r:id="rId12" w:history="1">
              <w:r w:rsidRPr="00B75230">
                <w:rPr>
                  <w:rStyle w:val="Hyperlink"/>
                  <w:rFonts w:asciiTheme="minorHAnsi" w:hAnsiTheme="minorHAnsi" w:cstheme="minorHAnsi"/>
                  <w:sz w:val="20"/>
                  <w:szCs w:val="20"/>
                </w:rPr>
                <w:t>moalukp@unisa.ac.za</w:t>
              </w:r>
            </w:hyperlink>
          </w:p>
          <w:p w14:paraId="363618E3" w14:textId="5629B257" w:rsidR="00A457B2" w:rsidRPr="00B75230" w:rsidRDefault="00A457B2" w:rsidP="00B75230">
            <w:pPr>
              <w:spacing w:after="0" w:line="240" w:lineRule="auto"/>
              <w:rPr>
                <w:rFonts w:asciiTheme="minorHAnsi" w:hAnsiTheme="minorHAnsi" w:cstheme="minorHAnsi"/>
                <w:sz w:val="20"/>
                <w:szCs w:val="20"/>
              </w:rPr>
            </w:pPr>
            <w:r w:rsidRPr="00B75230">
              <w:rPr>
                <w:rFonts w:asciiTheme="minorHAnsi" w:hAnsiTheme="minorHAnsi" w:cstheme="minorHAnsi"/>
                <w:sz w:val="20"/>
                <w:szCs w:val="20"/>
              </w:rPr>
              <w:t>ORCID: 0000-0002-7223-1313</w:t>
            </w:r>
          </w:p>
          <w:p w14:paraId="54659062" w14:textId="77777777" w:rsidR="00A457B2" w:rsidRPr="00B75230" w:rsidRDefault="00A457B2" w:rsidP="00B75230">
            <w:pPr>
              <w:spacing w:after="0" w:line="240" w:lineRule="auto"/>
              <w:rPr>
                <w:rFonts w:asciiTheme="minorHAnsi" w:hAnsiTheme="minorHAnsi" w:cstheme="minorHAnsi"/>
                <w:sz w:val="20"/>
                <w:szCs w:val="20"/>
              </w:rPr>
            </w:pPr>
          </w:p>
        </w:tc>
        <w:tc>
          <w:tcPr>
            <w:tcW w:w="5351" w:type="dxa"/>
            <w:gridSpan w:val="3"/>
            <w:shd w:val="clear" w:color="auto" w:fill="auto"/>
          </w:tcPr>
          <w:p w14:paraId="5760EA39" w14:textId="1A21CAFF" w:rsidR="00A457B2" w:rsidRPr="00B75230" w:rsidRDefault="00A457B2" w:rsidP="00B75230">
            <w:p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KP Moalusi is an associate professor in the Department of Industrial &amp; Organisational Psychology. He has previously presented papers, supervised post-graduate research and published using quali</w:t>
            </w:r>
            <w:bookmarkStart w:id="0" w:name="_GoBack"/>
            <w:bookmarkEnd w:id="0"/>
            <w:r w:rsidRPr="00B75230">
              <w:rPr>
                <w:rFonts w:asciiTheme="minorHAnsi" w:hAnsiTheme="minorHAnsi" w:cstheme="minorHAnsi"/>
                <w:sz w:val="20"/>
                <w:szCs w:val="20"/>
              </w:rPr>
              <w:t>tative research methodologies that are in line with the Afrocentric paradigm.</w:t>
            </w:r>
          </w:p>
        </w:tc>
        <w:tc>
          <w:tcPr>
            <w:tcW w:w="1242" w:type="dxa"/>
            <w:shd w:val="clear" w:color="auto" w:fill="auto"/>
          </w:tcPr>
          <w:p w14:paraId="3C0678C1" w14:textId="0BA468B0" w:rsidR="00A457B2" w:rsidRPr="00B75230" w:rsidRDefault="00A457B2" w:rsidP="00B75230">
            <w:pPr>
              <w:spacing w:after="0" w:line="240" w:lineRule="auto"/>
              <w:rPr>
                <w:rFonts w:asciiTheme="minorHAnsi" w:hAnsiTheme="minorHAnsi" w:cstheme="minorHAnsi"/>
                <w:sz w:val="20"/>
                <w:szCs w:val="20"/>
              </w:rPr>
            </w:pPr>
            <w:r w:rsidRPr="00B75230">
              <w:rPr>
                <w:rFonts w:asciiTheme="minorHAnsi" w:hAnsiTheme="minorHAnsi" w:cstheme="minorHAnsi"/>
                <w:sz w:val="20"/>
                <w:szCs w:val="20"/>
              </w:rPr>
              <w:t>Up to 1 Masters</w:t>
            </w:r>
          </w:p>
          <w:p w14:paraId="5F535B1A" w14:textId="77777777" w:rsidR="00A457B2" w:rsidRPr="00B75230" w:rsidRDefault="00A457B2" w:rsidP="00B75230">
            <w:pPr>
              <w:spacing w:after="0" w:line="240" w:lineRule="auto"/>
              <w:rPr>
                <w:rFonts w:asciiTheme="minorHAnsi" w:hAnsiTheme="minorHAnsi" w:cstheme="minorHAnsi"/>
                <w:sz w:val="20"/>
                <w:szCs w:val="20"/>
              </w:rPr>
            </w:pPr>
            <w:r w:rsidRPr="00B75230">
              <w:rPr>
                <w:rFonts w:asciiTheme="minorHAnsi" w:hAnsiTheme="minorHAnsi" w:cstheme="minorHAnsi"/>
                <w:sz w:val="20"/>
                <w:szCs w:val="20"/>
              </w:rPr>
              <w:t>Up to 1 PhD</w:t>
            </w:r>
          </w:p>
          <w:p w14:paraId="1BDAF03B" w14:textId="77777777" w:rsidR="00A457B2" w:rsidRPr="00B75230" w:rsidRDefault="00A457B2" w:rsidP="00B75230">
            <w:pPr>
              <w:spacing w:after="0" w:line="240" w:lineRule="auto"/>
              <w:rPr>
                <w:rFonts w:asciiTheme="minorHAnsi" w:hAnsiTheme="minorHAnsi" w:cstheme="minorHAnsi"/>
                <w:sz w:val="20"/>
                <w:szCs w:val="20"/>
              </w:rPr>
            </w:pPr>
          </w:p>
        </w:tc>
      </w:tr>
      <w:tr w:rsidR="00A457B2" w:rsidRPr="00B75230" w14:paraId="0365B190" w14:textId="77777777" w:rsidTr="00DA7B25">
        <w:trPr>
          <w:trHeight w:val="1358"/>
        </w:trPr>
        <w:tc>
          <w:tcPr>
            <w:tcW w:w="2695" w:type="dxa"/>
            <w:shd w:val="clear" w:color="auto" w:fill="auto"/>
          </w:tcPr>
          <w:p w14:paraId="36FCC9A9" w14:textId="77777777" w:rsidR="00A457B2" w:rsidRPr="00B75230" w:rsidRDefault="00A457B2" w:rsidP="00B75230">
            <w:pPr>
              <w:spacing w:after="0" w:line="240" w:lineRule="auto"/>
              <w:rPr>
                <w:rFonts w:asciiTheme="minorHAnsi" w:hAnsiTheme="minorHAnsi" w:cstheme="minorHAnsi"/>
                <w:b/>
                <w:bCs/>
                <w:sz w:val="20"/>
                <w:szCs w:val="20"/>
              </w:rPr>
            </w:pPr>
            <w:r w:rsidRPr="00B75230">
              <w:rPr>
                <w:rFonts w:asciiTheme="minorHAnsi" w:hAnsiTheme="minorHAnsi" w:cstheme="minorHAnsi"/>
                <w:b/>
                <w:bCs/>
                <w:sz w:val="20"/>
                <w:szCs w:val="20"/>
              </w:rPr>
              <w:t>Prof MS May</w:t>
            </w:r>
          </w:p>
          <w:p w14:paraId="1AD136E2" w14:textId="77777777" w:rsidR="00A457B2" w:rsidRPr="00B75230" w:rsidRDefault="00A457B2" w:rsidP="00B75230">
            <w:pPr>
              <w:spacing w:after="0" w:line="240" w:lineRule="auto"/>
              <w:rPr>
                <w:rFonts w:asciiTheme="minorHAnsi" w:hAnsiTheme="minorHAnsi" w:cstheme="minorHAnsi"/>
                <w:sz w:val="20"/>
                <w:szCs w:val="20"/>
              </w:rPr>
            </w:pPr>
            <w:r w:rsidRPr="00B75230">
              <w:rPr>
                <w:rFonts w:asciiTheme="minorHAnsi" w:hAnsiTheme="minorHAnsi" w:cstheme="minorHAnsi"/>
                <w:sz w:val="20"/>
                <w:szCs w:val="20"/>
              </w:rPr>
              <w:t>Office: NSR 3 - 77</w:t>
            </w:r>
          </w:p>
          <w:p w14:paraId="67333173" w14:textId="345163FC" w:rsidR="00A457B2" w:rsidRPr="00B75230" w:rsidRDefault="00B75230" w:rsidP="00B75230">
            <w:pPr>
              <w:spacing w:after="0" w:line="240" w:lineRule="auto"/>
              <w:rPr>
                <w:rFonts w:asciiTheme="minorHAnsi" w:hAnsiTheme="minorHAnsi" w:cstheme="minorHAnsi"/>
                <w:sz w:val="20"/>
                <w:szCs w:val="20"/>
                <w:lang w:val="fr-FR"/>
              </w:rPr>
            </w:pPr>
            <w:hyperlink r:id="rId13" w:history="1">
              <w:r w:rsidRPr="00B75230">
                <w:rPr>
                  <w:rStyle w:val="Hyperlink"/>
                  <w:rFonts w:asciiTheme="minorHAnsi" w:hAnsiTheme="minorHAnsi" w:cstheme="minorHAnsi"/>
                  <w:sz w:val="20"/>
                  <w:szCs w:val="20"/>
                  <w:lang w:val="fr-FR"/>
                </w:rPr>
                <w:t>mayms@unisa.ac.za</w:t>
              </w:r>
            </w:hyperlink>
          </w:p>
          <w:p w14:paraId="31FCEF35" w14:textId="095327C7" w:rsidR="00A457B2" w:rsidRPr="00B75230" w:rsidRDefault="00A457B2" w:rsidP="00B75230">
            <w:pPr>
              <w:spacing w:after="0" w:line="240" w:lineRule="auto"/>
              <w:rPr>
                <w:rFonts w:asciiTheme="minorHAnsi" w:hAnsiTheme="minorHAnsi" w:cstheme="minorHAnsi"/>
                <w:sz w:val="20"/>
                <w:szCs w:val="20"/>
              </w:rPr>
            </w:pPr>
            <w:r w:rsidRPr="00B75230">
              <w:rPr>
                <w:rFonts w:asciiTheme="minorHAnsi" w:hAnsiTheme="minorHAnsi" w:cstheme="minorHAnsi"/>
                <w:sz w:val="20"/>
                <w:szCs w:val="20"/>
              </w:rPr>
              <w:t>ORCID: 0000-0003-3533-4898</w:t>
            </w:r>
          </w:p>
          <w:p w14:paraId="4F718358" w14:textId="77777777" w:rsidR="00A457B2" w:rsidRPr="00B75230" w:rsidRDefault="00A457B2" w:rsidP="00B75230">
            <w:pPr>
              <w:spacing w:after="0" w:line="240" w:lineRule="auto"/>
              <w:rPr>
                <w:rFonts w:asciiTheme="minorHAnsi" w:hAnsiTheme="minorHAnsi" w:cstheme="minorHAnsi"/>
                <w:bCs/>
                <w:strike/>
                <w:sz w:val="20"/>
                <w:szCs w:val="20"/>
              </w:rPr>
            </w:pPr>
          </w:p>
        </w:tc>
        <w:tc>
          <w:tcPr>
            <w:tcW w:w="5351" w:type="dxa"/>
            <w:gridSpan w:val="3"/>
            <w:shd w:val="clear" w:color="auto" w:fill="auto"/>
          </w:tcPr>
          <w:p w14:paraId="7409B8D6" w14:textId="77777777" w:rsidR="00A457B2" w:rsidRPr="00B75230" w:rsidRDefault="00A457B2" w:rsidP="00B75230">
            <w:p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 xml:space="preserve">Michelle S. May is full professor in Industrial &amp; Organisational Psychology. Michelle has experience in using the system psychodynamics lens to do research on various topics. She has supervised several postgraduate research projects using this perspective and other fields related to Industrial Psychology. Currently she is exploring the intersectionality between Systems Psychodynamics and Afrocentric perspectives. </w:t>
            </w:r>
          </w:p>
          <w:p w14:paraId="50C89E8F" w14:textId="4000A6BF" w:rsidR="00B75230" w:rsidRPr="00B75230" w:rsidRDefault="00B75230" w:rsidP="00B75230">
            <w:pPr>
              <w:spacing w:after="0" w:line="240" w:lineRule="auto"/>
              <w:jc w:val="both"/>
              <w:rPr>
                <w:rFonts w:asciiTheme="minorHAnsi" w:hAnsiTheme="minorHAnsi" w:cstheme="minorHAnsi"/>
                <w:bCs/>
                <w:sz w:val="20"/>
                <w:szCs w:val="20"/>
              </w:rPr>
            </w:pPr>
          </w:p>
        </w:tc>
        <w:tc>
          <w:tcPr>
            <w:tcW w:w="1242" w:type="dxa"/>
            <w:shd w:val="clear" w:color="auto" w:fill="auto"/>
          </w:tcPr>
          <w:p w14:paraId="3B77BAC0" w14:textId="77777777" w:rsidR="00A457B2" w:rsidRPr="00B75230" w:rsidRDefault="00A457B2" w:rsidP="00B75230">
            <w:pPr>
              <w:spacing w:after="0" w:line="240" w:lineRule="auto"/>
              <w:rPr>
                <w:rFonts w:asciiTheme="minorHAnsi" w:hAnsiTheme="minorHAnsi" w:cstheme="minorHAnsi"/>
                <w:sz w:val="20"/>
                <w:szCs w:val="20"/>
              </w:rPr>
            </w:pPr>
            <w:r w:rsidRPr="00B75230">
              <w:rPr>
                <w:rFonts w:asciiTheme="minorHAnsi" w:hAnsiTheme="minorHAnsi" w:cstheme="minorHAnsi"/>
                <w:sz w:val="20"/>
                <w:szCs w:val="20"/>
              </w:rPr>
              <w:t>Up to 2 PhD</w:t>
            </w:r>
          </w:p>
          <w:p w14:paraId="7B4439AE" w14:textId="77777777" w:rsidR="00A457B2" w:rsidRPr="00B75230" w:rsidRDefault="00A457B2" w:rsidP="00B75230">
            <w:pPr>
              <w:spacing w:after="0" w:line="240" w:lineRule="auto"/>
              <w:rPr>
                <w:rFonts w:asciiTheme="minorHAnsi" w:hAnsiTheme="minorHAnsi" w:cstheme="minorHAnsi"/>
                <w:bCs/>
                <w:sz w:val="20"/>
                <w:szCs w:val="20"/>
              </w:rPr>
            </w:pPr>
          </w:p>
        </w:tc>
      </w:tr>
      <w:tr w:rsidR="00A457B2" w:rsidRPr="00B75230" w14:paraId="7206A0C9" w14:textId="77777777" w:rsidTr="00DA7B25">
        <w:trPr>
          <w:trHeight w:val="1358"/>
        </w:trPr>
        <w:tc>
          <w:tcPr>
            <w:tcW w:w="2695" w:type="dxa"/>
            <w:shd w:val="clear" w:color="auto" w:fill="auto"/>
          </w:tcPr>
          <w:p w14:paraId="6F59A3C5" w14:textId="77777777" w:rsidR="00A457B2" w:rsidRPr="00B75230" w:rsidRDefault="00A457B2" w:rsidP="00B75230">
            <w:pPr>
              <w:spacing w:after="0" w:line="240" w:lineRule="auto"/>
              <w:jc w:val="both"/>
              <w:rPr>
                <w:rFonts w:asciiTheme="minorHAnsi" w:hAnsiTheme="minorHAnsi" w:cstheme="minorHAnsi"/>
                <w:b/>
                <w:bCs/>
                <w:sz w:val="20"/>
                <w:szCs w:val="20"/>
                <w:lang w:val="fr-FR"/>
              </w:rPr>
            </w:pPr>
            <w:r w:rsidRPr="00B75230">
              <w:rPr>
                <w:rFonts w:asciiTheme="minorHAnsi" w:hAnsiTheme="minorHAnsi" w:cstheme="minorHAnsi"/>
                <w:b/>
                <w:bCs/>
                <w:sz w:val="20"/>
                <w:szCs w:val="20"/>
                <w:lang w:val="fr-FR"/>
              </w:rPr>
              <w:t>Ms J Baloyi</w:t>
            </w:r>
          </w:p>
          <w:p w14:paraId="5CECC130" w14:textId="77777777" w:rsidR="00A457B2" w:rsidRPr="00B75230" w:rsidRDefault="00A457B2" w:rsidP="00B75230">
            <w:p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Office: NSR 3-112</w:t>
            </w:r>
          </w:p>
          <w:p w14:paraId="01BC3BC3" w14:textId="77777777" w:rsidR="00A457B2" w:rsidRPr="00B75230" w:rsidRDefault="00A457B2" w:rsidP="00B75230">
            <w:pPr>
              <w:spacing w:after="0" w:line="240" w:lineRule="auto"/>
              <w:jc w:val="both"/>
              <w:rPr>
                <w:rFonts w:asciiTheme="minorHAnsi" w:hAnsiTheme="minorHAnsi" w:cstheme="minorHAnsi"/>
                <w:sz w:val="20"/>
                <w:szCs w:val="20"/>
                <w:lang w:val="fr-FR"/>
              </w:rPr>
            </w:pPr>
            <w:proofErr w:type="gramStart"/>
            <w:r w:rsidRPr="00B75230">
              <w:rPr>
                <w:rFonts w:asciiTheme="minorHAnsi" w:hAnsiTheme="minorHAnsi" w:cstheme="minorHAnsi"/>
                <w:sz w:val="20"/>
                <w:szCs w:val="20"/>
                <w:lang w:val="fr-FR"/>
              </w:rPr>
              <w:t>Phone:</w:t>
            </w:r>
            <w:proofErr w:type="gramEnd"/>
            <w:r w:rsidRPr="00B75230">
              <w:rPr>
                <w:rFonts w:asciiTheme="minorHAnsi" w:hAnsiTheme="minorHAnsi" w:cstheme="minorHAnsi"/>
                <w:sz w:val="20"/>
                <w:szCs w:val="20"/>
                <w:lang w:val="fr-FR"/>
              </w:rPr>
              <w:t xml:space="preserve"> +27124298561</w:t>
            </w:r>
          </w:p>
          <w:p w14:paraId="2D4D5BD7" w14:textId="39980238" w:rsidR="00A457B2" w:rsidRPr="00B75230" w:rsidRDefault="00133D65" w:rsidP="00B75230">
            <w:pPr>
              <w:spacing w:after="0" w:line="240" w:lineRule="auto"/>
              <w:jc w:val="both"/>
              <w:rPr>
                <w:rFonts w:asciiTheme="minorHAnsi" w:hAnsiTheme="minorHAnsi" w:cstheme="minorHAnsi"/>
                <w:sz w:val="20"/>
                <w:szCs w:val="20"/>
              </w:rPr>
            </w:pPr>
            <w:hyperlink r:id="rId14" w:history="1">
              <w:r w:rsidR="00A457B2" w:rsidRPr="00B75230">
                <w:rPr>
                  <w:rStyle w:val="Hyperlink"/>
                  <w:rFonts w:asciiTheme="minorHAnsi" w:hAnsiTheme="minorHAnsi" w:cstheme="minorHAnsi"/>
                  <w:sz w:val="20"/>
                  <w:szCs w:val="20"/>
                </w:rPr>
                <w:t>baloyj@unisa.ac.za</w:t>
              </w:r>
            </w:hyperlink>
          </w:p>
          <w:p w14:paraId="0BC92333" w14:textId="77777777" w:rsidR="00A457B2" w:rsidRPr="00B75230" w:rsidRDefault="00A457B2" w:rsidP="00B75230">
            <w:pPr>
              <w:spacing w:after="0" w:line="240" w:lineRule="auto"/>
              <w:jc w:val="both"/>
              <w:rPr>
                <w:rFonts w:asciiTheme="minorHAnsi" w:hAnsiTheme="minorHAnsi" w:cstheme="minorHAnsi"/>
                <w:b/>
                <w:bCs/>
                <w:sz w:val="20"/>
                <w:szCs w:val="20"/>
              </w:rPr>
            </w:pPr>
          </w:p>
        </w:tc>
        <w:tc>
          <w:tcPr>
            <w:tcW w:w="5351" w:type="dxa"/>
            <w:gridSpan w:val="3"/>
            <w:shd w:val="clear" w:color="auto" w:fill="auto"/>
          </w:tcPr>
          <w:p w14:paraId="3E5808B6" w14:textId="098883F2" w:rsidR="00A457B2" w:rsidRPr="00B75230" w:rsidRDefault="00A457B2" w:rsidP="00B75230">
            <w:pPr>
              <w:pStyle w:val="Default"/>
              <w:jc w:val="both"/>
              <w:rPr>
                <w:rFonts w:asciiTheme="minorHAnsi" w:hAnsiTheme="minorHAnsi" w:cstheme="minorHAnsi"/>
                <w:color w:val="auto"/>
                <w:sz w:val="20"/>
                <w:szCs w:val="20"/>
              </w:rPr>
            </w:pPr>
            <w:r w:rsidRPr="00B75230">
              <w:rPr>
                <w:rFonts w:asciiTheme="minorHAnsi" w:hAnsiTheme="minorHAnsi" w:cstheme="minorHAnsi"/>
                <w:sz w:val="20"/>
                <w:szCs w:val="20"/>
              </w:rPr>
              <w:t xml:space="preserve">Joyce is a lecturer in the Department of Industrial &amp; Organisational Psychology. Joyce is currently busy with her PhD (Industrial </w:t>
            </w:r>
            <w:r w:rsidRPr="00B75230">
              <w:rPr>
                <w:rFonts w:asciiTheme="minorHAnsi" w:hAnsiTheme="minorHAnsi" w:cstheme="minorHAnsi"/>
                <w:color w:val="auto"/>
                <w:sz w:val="20"/>
                <w:szCs w:val="20"/>
              </w:rPr>
              <w:t xml:space="preserve">Psychology) studies. </w:t>
            </w:r>
            <w:r w:rsidRPr="00B75230">
              <w:rPr>
                <w:rFonts w:asciiTheme="minorHAnsi" w:hAnsiTheme="minorHAnsi" w:cstheme="minorHAnsi"/>
                <w:sz w:val="20"/>
                <w:szCs w:val="20"/>
              </w:rPr>
              <w:t xml:space="preserve">Joyce is a Psychometrist and is currently busy with her PhD (Industrial </w:t>
            </w:r>
            <w:r w:rsidRPr="00B75230">
              <w:rPr>
                <w:rFonts w:asciiTheme="minorHAnsi" w:hAnsiTheme="minorHAnsi" w:cstheme="minorHAnsi"/>
                <w:color w:val="auto"/>
                <w:sz w:val="20"/>
                <w:szCs w:val="20"/>
              </w:rPr>
              <w:t xml:space="preserve">Psychology) studies. She supervises </w:t>
            </w:r>
            <w:proofErr w:type="gramStart"/>
            <w:r w:rsidRPr="00B75230">
              <w:rPr>
                <w:rFonts w:asciiTheme="minorHAnsi" w:hAnsiTheme="minorHAnsi" w:cstheme="minorHAnsi"/>
                <w:color w:val="auto"/>
                <w:sz w:val="20"/>
                <w:szCs w:val="20"/>
              </w:rPr>
              <w:t>Master’s</w:t>
            </w:r>
            <w:proofErr w:type="gramEnd"/>
            <w:r w:rsidRPr="00B75230">
              <w:rPr>
                <w:rFonts w:asciiTheme="minorHAnsi" w:hAnsiTheme="minorHAnsi" w:cstheme="minorHAnsi"/>
                <w:color w:val="auto"/>
                <w:sz w:val="20"/>
                <w:szCs w:val="20"/>
              </w:rPr>
              <w:t xml:space="preserve"> students. She specialises in human resources, leadership development, change management, team building, training &amp; development, and coaching. </w:t>
            </w:r>
          </w:p>
          <w:p w14:paraId="5252F5E6" w14:textId="77777777" w:rsidR="00A457B2" w:rsidRPr="00B75230" w:rsidRDefault="00A457B2" w:rsidP="00B75230">
            <w:pPr>
              <w:spacing w:after="0" w:line="240" w:lineRule="auto"/>
              <w:jc w:val="both"/>
              <w:rPr>
                <w:rFonts w:asciiTheme="minorHAnsi" w:hAnsiTheme="minorHAnsi" w:cstheme="minorHAnsi"/>
                <w:color w:val="000000"/>
                <w:sz w:val="20"/>
                <w:szCs w:val="20"/>
              </w:rPr>
            </w:pPr>
          </w:p>
        </w:tc>
        <w:tc>
          <w:tcPr>
            <w:tcW w:w="1242" w:type="dxa"/>
            <w:shd w:val="clear" w:color="auto" w:fill="auto"/>
          </w:tcPr>
          <w:p w14:paraId="53B052D8" w14:textId="77777777" w:rsidR="00A457B2" w:rsidRPr="00B75230" w:rsidRDefault="00A457B2" w:rsidP="00B75230">
            <w:pPr>
              <w:spacing w:after="0" w:line="240" w:lineRule="auto"/>
              <w:rPr>
                <w:rFonts w:asciiTheme="minorHAnsi" w:hAnsiTheme="minorHAnsi" w:cstheme="minorHAnsi"/>
                <w:b/>
                <w:bCs/>
                <w:sz w:val="20"/>
                <w:szCs w:val="20"/>
              </w:rPr>
            </w:pPr>
            <w:r w:rsidRPr="00B75230">
              <w:rPr>
                <w:rFonts w:asciiTheme="minorHAnsi" w:hAnsiTheme="minorHAnsi" w:cstheme="minorHAnsi"/>
                <w:b/>
                <w:bCs/>
                <w:sz w:val="20"/>
                <w:szCs w:val="20"/>
              </w:rPr>
              <w:t>Capacity</w:t>
            </w:r>
          </w:p>
          <w:p w14:paraId="401B4A85" w14:textId="1DFC21AD" w:rsidR="00A457B2" w:rsidRPr="00B75230" w:rsidRDefault="00A457B2" w:rsidP="00B75230">
            <w:pPr>
              <w:spacing w:after="0" w:line="240" w:lineRule="auto"/>
              <w:rPr>
                <w:rFonts w:asciiTheme="minorHAnsi" w:hAnsiTheme="minorHAnsi" w:cstheme="minorHAnsi"/>
                <w:b/>
                <w:bCs/>
                <w:sz w:val="20"/>
                <w:szCs w:val="20"/>
              </w:rPr>
            </w:pPr>
            <w:r w:rsidRPr="00B75230">
              <w:rPr>
                <w:rFonts w:asciiTheme="minorHAnsi" w:hAnsiTheme="minorHAnsi" w:cstheme="minorHAnsi"/>
                <w:sz w:val="20"/>
                <w:szCs w:val="20"/>
              </w:rPr>
              <w:t xml:space="preserve">Up to 3 </w:t>
            </w:r>
            <w:proofErr w:type="gramStart"/>
            <w:r w:rsidRPr="00B75230">
              <w:rPr>
                <w:rFonts w:asciiTheme="minorHAnsi" w:hAnsiTheme="minorHAnsi" w:cstheme="minorHAnsi"/>
                <w:sz w:val="20"/>
                <w:szCs w:val="20"/>
              </w:rPr>
              <w:t>Master’s</w:t>
            </w:r>
            <w:proofErr w:type="gramEnd"/>
            <w:r w:rsidRPr="00B75230">
              <w:rPr>
                <w:rFonts w:asciiTheme="minorHAnsi" w:hAnsiTheme="minorHAnsi" w:cstheme="minorHAnsi"/>
                <w:sz w:val="20"/>
                <w:szCs w:val="20"/>
              </w:rPr>
              <w:t xml:space="preserve"> students</w:t>
            </w:r>
          </w:p>
        </w:tc>
      </w:tr>
      <w:tr w:rsidR="00A457B2" w:rsidRPr="00B75230" w14:paraId="1DB81A58" w14:textId="77777777" w:rsidTr="00DA7B25">
        <w:trPr>
          <w:trHeight w:val="1358"/>
        </w:trPr>
        <w:tc>
          <w:tcPr>
            <w:tcW w:w="2695" w:type="dxa"/>
            <w:shd w:val="clear" w:color="auto" w:fill="auto"/>
          </w:tcPr>
          <w:p w14:paraId="0353425F" w14:textId="67AB53A5" w:rsidR="00A457B2" w:rsidRPr="00B75230" w:rsidRDefault="00A457B2" w:rsidP="00B75230">
            <w:pPr>
              <w:spacing w:after="0" w:line="240" w:lineRule="auto"/>
              <w:jc w:val="both"/>
              <w:rPr>
                <w:rFonts w:asciiTheme="minorHAnsi" w:hAnsiTheme="minorHAnsi" w:cstheme="minorHAnsi"/>
                <w:b/>
                <w:sz w:val="20"/>
                <w:szCs w:val="20"/>
              </w:rPr>
            </w:pPr>
            <w:r w:rsidRPr="00B75230">
              <w:rPr>
                <w:rFonts w:asciiTheme="minorHAnsi" w:hAnsiTheme="minorHAnsi" w:cstheme="minorHAnsi"/>
                <w:b/>
                <w:sz w:val="20"/>
                <w:szCs w:val="20"/>
              </w:rPr>
              <w:t xml:space="preserve">Dr L Tonelli </w:t>
            </w:r>
          </w:p>
          <w:p w14:paraId="2C25FA06" w14:textId="77777777" w:rsidR="00A457B2" w:rsidRPr="00B75230" w:rsidRDefault="00A457B2" w:rsidP="00B75230">
            <w:p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 xml:space="preserve">Office: NSR 108 </w:t>
            </w:r>
          </w:p>
          <w:p w14:paraId="47F584E9" w14:textId="77777777" w:rsidR="00A457B2" w:rsidRPr="00B75230" w:rsidRDefault="00A457B2" w:rsidP="00B75230">
            <w:pPr>
              <w:spacing w:after="0" w:line="240" w:lineRule="auto"/>
              <w:jc w:val="both"/>
              <w:rPr>
                <w:rFonts w:asciiTheme="minorHAnsi" w:hAnsiTheme="minorHAnsi" w:cstheme="minorHAnsi"/>
                <w:sz w:val="20"/>
                <w:szCs w:val="20"/>
                <w:lang w:val="fr-FR"/>
              </w:rPr>
            </w:pPr>
            <w:r w:rsidRPr="00B75230">
              <w:rPr>
                <w:rFonts w:asciiTheme="minorHAnsi" w:hAnsiTheme="minorHAnsi" w:cstheme="minorHAnsi"/>
                <w:sz w:val="20"/>
                <w:szCs w:val="20"/>
              </w:rPr>
              <w:t xml:space="preserve">Phone: </w:t>
            </w:r>
            <w:r w:rsidRPr="00B75230">
              <w:rPr>
                <w:rFonts w:asciiTheme="minorHAnsi" w:hAnsiTheme="minorHAnsi" w:cstheme="minorHAnsi"/>
                <w:sz w:val="20"/>
                <w:szCs w:val="20"/>
                <w:lang w:val="fr-FR"/>
              </w:rPr>
              <w:t>27124298226</w:t>
            </w:r>
          </w:p>
          <w:p w14:paraId="30F8A920" w14:textId="11EB4217" w:rsidR="00A457B2" w:rsidRPr="00B75230" w:rsidRDefault="00B75230" w:rsidP="00B75230">
            <w:pPr>
              <w:spacing w:after="0" w:line="240" w:lineRule="auto"/>
              <w:jc w:val="both"/>
              <w:rPr>
                <w:rStyle w:val="Hyperlink"/>
                <w:rFonts w:asciiTheme="minorHAnsi" w:hAnsiTheme="minorHAnsi" w:cstheme="minorHAnsi"/>
                <w:sz w:val="20"/>
                <w:szCs w:val="20"/>
                <w:lang w:val="fr-FR"/>
              </w:rPr>
            </w:pPr>
            <w:hyperlink r:id="rId15" w:history="1">
              <w:r w:rsidRPr="00E808D0">
                <w:rPr>
                  <w:rStyle w:val="Hyperlink"/>
                  <w:rFonts w:asciiTheme="minorHAnsi" w:hAnsiTheme="minorHAnsi" w:cstheme="minorHAnsi"/>
                  <w:sz w:val="20"/>
                  <w:szCs w:val="20"/>
                  <w:lang w:val="fr-FR"/>
                </w:rPr>
                <w:t>leyl@unisa.ac.za</w:t>
              </w:r>
            </w:hyperlink>
          </w:p>
          <w:p w14:paraId="4E7CF93B" w14:textId="18084F0B" w:rsidR="00A457B2" w:rsidRPr="00B75230" w:rsidRDefault="00B75230" w:rsidP="00B75230">
            <w:pPr>
              <w:spacing w:after="0" w:line="240" w:lineRule="auto"/>
              <w:jc w:val="both"/>
              <w:rPr>
                <w:rFonts w:asciiTheme="minorHAnsi" w:hAnsiTheme="minorHAnsi" w:cstheme="minorHAnsi"/>
                <w:color w:val="0000FF"/>
                <w:sz w:val="20"/>
                <w:szCs w:val="20"/>
              </w:rPr>
            </w:pPr>
            <w:proofErr w:type="gramStart"/>
            <w:r w:rsidRPr="00B75230">
              <w:rPr>
                <w:rStyle w:val="Hyperlink"/>
                <w:rFonts w:asciiTheme="minorHAnsi" w:hAnsiTheme="minorHAnsi" w:cstheme="minorHAnsi"/>
                <w:color w:val="auto"/>
                <w:sz w:val="20"/>
                <w:szCs w:val="20"/>
                <w:u w:val="none"/>
                <w:lang w:val="fr-FR"/>
              </w:rPr>
              <w:t>ORCID</w:t>
            </w:r>
            <w:r w:rsidR="00A457B2" w:rsidRPr="00B75230">
              <w:rPr>
                <w:rStyle w:val="Hyperlink"/>
                <w:rFonts w:asciiTheme="minorHAnsi" w:hAnsiTheme="minorHAnsi" w:cstheme="minorHAnsi"/>
                <w:color w:val="auto"/>
                <w:sz w:val="20"/>
                <w:szCs w:val="20"/>
                <w:u w:val="none"/>
                <w:lang w:val="fr-FR"/>
              </w:rPr>
              <w:t>:</w:t>
            </w:r>
            <w:proofErr w:type="gramEnd"/>
            <w:r w:rsidR="00A457B2" w:rsidRPr="00B75230">
              <w:rPr>
                <w:rStyle w:val="Hyperlink"/>
                <w:rFonts w:asciiTheme="minorHAnsi" w:hAnsiTheme="minorHAnsi" w:cstheme="minorHAnsi"/>
                <w:color w:val="auto"/>
                <w:sz w:val="20"/>
                <w:szCs w:val="20"/>
                <w:u w:val="none"/>
                <w:lang w:val="fr-FR"/>
              </w:rPr>
              <w:t xml:space="preserve"> </w:t>
            </w:r>
            <w:hyperlink r:id="rId16" w:history="1">
              <w:r w:rsidR="00A457B2" w:rsidRPr="00B75230">
                <w:rPr>
                  <w:rStyle w:val="Hyperlink"/>
                  <w:rFonts w:asciiTheme="minorHAnsi" w:hAnsiTheme="minorHAnsi" w:cstheme="minorHAnsi"/>
                  <w:color w:val="auto"/>
                  <w:sz w:val="20"/>
                  <w:szCs w:val="20"/>
                  <w:u w:val="none"/>
                </w:rPr>
                <w:t>0000-0002-6092-6740</w:t>
              </w:r>
            </w:hyperlink>
          </w:p>
          <w:p w14:paraId="2B7226A6" w14:textId="77777777" w:rsidR="00A457B2" w:rsidRPr="00B75230" w:rsidRDefault="00A457B2" w:rsidP="00B75230">
            <w:pPr>
              <w:spacing w:after="0" w:line="240" w:lineRule="auto"/>
              <w:jc w:val="both"/>
              <w:rPr>
                <w:rFonts w:asciiTheme="minorHAnsi" w:hAnsiTheme="minorHAnsi" w:cstheme="minorHAnsi"/>
                <w:sz w:val="20"/>
                <w:szCs w:val="20"/>
              </w:rPr>
            </w:pPr>
          </w:p>
          <w:p w14:paraId="55417C74" w14:textId="77777777" w:rsidR="00A457B2" w:rsidRPr="00B75230" w:rsidRDefault="00A457B2" w:rsidP="00B75230">
            <w:pPr>
              <w:spacing w:after="0" w:line="240" w:lineRule="auto"/>
              <w:rPr>
                <w:rFonts w:asciiTheme="minorHAnsi" w:hAnsiTheme="minorHAnsi" w:cstheme="minorHAnsi"/>
                <w:b/>
                <w:bCs/>
                <w:sz w:val="20"/>
                <w:szCs w:val="20"/>
              </w:rPr>
            </w:pPr>
          </w:p>
        </w:tc>
        <w:tc>
          <w:tcPr>
            <w:tcW w:w="5351" w:type="dxa"/>
            <w:gridSpan w:val="3"/>
            <w:shd w:val="clear" w:color="auto" w:fill="auto"/>
          </w:tcPr>
          <w:p w14:paraId="4C50594A" w14:textId="77777777" w:rsidR="00A457B2" w:rsidRPr="00B75230" w:rsidRDefault="00A457B2" w:rsidP="00B75230">
            <w:pPr>
              <w:spacing w:after="0" w:line="240" w:lineRule="auto"/>
              <w:jc w:val="both"/>
              <w:rPr>
                <w:rFonts w:asciiTheme="minorHAnsi" w:hAnsiTheme="minorHAnsi" w:cstheme="minorHAnsi"/>
                <w:bCs/>
                <w:sz w:val="20"/>
                <w:szCs w:val="20"/>
              </w:rPr>
            </w:pPr>
            <w:r w:rsidRPr="00B75230">
              <w:rPr>
                <w:rFonts w:asciiTheme="minorHAnsi" w:hAnsiTheme="minorHAnsi" w:cstheme="minorHAnsi"/>
                <w:color w:val="000000"/>
                <w:sz w:val="20"/>
                <w:szCs w:val="20"/>
              </w:rPr>
              <w:t>Louise Tonelli is a lecturer in the Department of Industrial and Organisational Psychology. Within the field of Industrial and Organisational Psychology she has published and presented at several conferences both nationally and internationally. She has published chapters in books specifically focusing on shame as a health resource in cultural contexts and, transforming shame through practical applications in a South African context. Louise is experienced in using the systems psychodynamic approach in research on an individual, group and organisational level</w:t>
            </w:r>
          </w:p>
        </w:tc>
        <w:tc>
          <w:tcPr>
            <w:tcW w:w="1242" w:type="dxa"/>
            <w:shd w:val="clear" w:color="auto" w:fill="auto"/>
          </w:tcPr>
          <w:p w14:paraId="417E3BFB" w14:textId="77777777" w:rsidR="00A457B2" w:rsidRPr="00B75230" w:rsidRDefault="00A457B2" w:rsidP="00B75230">
            <w:pPr>
              <w:spacing w:after="0" w:line="240" w:lineRule="auto"/>
              <w:rPr>
                <w:rFonts w:asciiTheme="minorHAnsi" w:hAnsiTheme="minorHAnsi" w:cstheme="minorHAnsi"/>
                <w:b/>
                <w:bCs/>
                <w:sz w:val="20"/>
                <w:szCs w:val="20"/>
              </w:rPr>
            </w:pPr>
            <w:r w:rsidRPr="00B75230">
              <w:rPr>
                <w:rFonts w:asciiTheme="minorHAnsi" w:hAnsiTheme="minorHAnsi" w:cstheme="minorHAnsi"/>
                <w:b/>
                <w:bCs/>
                <w:sz w:val="20"/>
                <w:szCs w:val="20"/>
              </w:rPr>
              <w:t>Capacity</w:t>
            </w:r>
          </w:p>
          <w:p w14:paraId="22CFECB1" w14:textId="036ABCDC" w:rsidR="00A457B2" w:rsidRPr="00B75230" w:rsidRDefault="00A457B2" w:rsidP="00B75230">
            <w:pPr>
              <w:spacing w:after="0" w:line="240" w:lineRule="auto"/>
              <w:rPr>
                <w:rFonts w:asciiTheme="minorHAnsi" w:hAnsiTheme="minorHAnsi" w:cstheme="minorHAnsi"/>
                <w:sz w:val="20"/>
                <w:szCs w:val="20"/>
              </w:rPr>
            </w:pPr>
            <w:r w:rsidRPr="00B75230">
              <w:rPr>
                <w:rFonts w:asciiTheme="minorHAnsi" w:hAnsiTheme="minorHAnsi" w:cstheme="minorHAnsi"/>
                <w:bCs/>
                <w:sz w:val="20"/>
                <w:szCs w:val="20"/>
              </w:rPr>
              <w:t xml:space="preserve">Up to 1 </w:t>
            </w:r>
            <w:proofErr w:type="gramStart"/>
            <w:r w:rsidRPr="00B75230">
              <w:rPr>
                <w:rFonts w:asciiTheme="minorHAnsi" w:hAnsiTheme="minorHAnsi" w:cstheme="minorHAnsi"/>
                <w:bCs/>
                <w:sz w:val="20"/>
                <w:szCs w:val="20"/>
              </w:rPr>
              <w:t>Master’s</w:t>
            </w:r>
            <w:proofErr w:type="gramEnd"/>
            <w:r w:rsidRPr="00B75230">
              <w:rPr>
                <w:rFonts w:asciiTheme="minorHAnsi" w:hAnsiTheme="minorHAnsi" w:cstheme="minorHAnsi"/>
                <w:bCs/>
                <w:sz w:val="20"/>
                <w:szCs w:val="20"/>
              </w:rPr>
              <w:t xml:space="preserve"> student</w:t>
            </w:r>
          </w:p>
        </w:tc>
      </w:tr>
      <w:tr w:rsidR="00A457B2" w:rsidRPr="00B75230" w14:paraId="27ADB104" w14:textId="77777777" w:rsidTr="00DA7B25">
        <w:trPr>
          <w:trHeight w:val="1358"/>
        </w:trPr>
        <w:tc>
          <w:tcPr>
            <w:tcW w:w="2695" w:type="dxa"/>
            <w:shd w:val="clear" w:color="auto" w:fill="auto"/>
          </w:tcPr>
          <w:p w14:paraId="3AD765DB" w14:textId="77777777" w:rsidR="00A457B2" w:rsidRPr="00B75230" w:rsidRDefault="00A457B2" w:rsidP="00B75230">
            <w:pPr>
              <w:spacing w:after="0" w:line="240" w:lineRule="auto"/>
              <w:jc w:val="both"/>
              <w:rPr>
                <w:rFonts w:asciiTheme="minorHAnsi" w:hAnsiTheme="minorHAnsi" w:cstheme="minorHAnsi"/>
                <w:sz w:val="20"/>
                <w:szCs w:val="20"/>
              </w:rPr>
            </w:pPr>
            <w:r w:rsidRPr="00B75230">
              <w:rPr>
                <w:rFonts w:asciiTheme="minorHAnsi" w:hAnsiTheme="minorHAnsi" w:cstheme="minorHAnsi"/>
                <w:b/>
                <w:bCs/>
                <w:sz w:val="20"/>
                <w:szCs w:val="20"/>
                <w:lang w:val="fr-FR"/>
              </w:rPr>
              <w:t>Mr V.R Muleya</w:t>
            </w:r>
          </w:p>
          <w:p w14:paraId="746B4BC3" w14:textId="77777777" w:rsidR="00A457B2" w:rsidRPr="00B75230" w:rsidRDefault="00A457B2" w:rsidP="00B75230">
            <w:p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Office: NSR 3-114</w:t>
            </w:r>
          </w:p>
          <w:p w14:paraId="53466370" w14:textId="77777777" w:rsidR="00A457B2" w:rsidRPr="00B75230" w:rsidRDefault="00A457B2" w:rsidP="00B75230">
            <w:pPr>
              <w:spacing w:after="0" w:line="240" w:lineRule="auto"/>
              <w:jc w:val="both"/>
              <w:rPr>
                <w:rFonts w:asciiTheme="minorHAnsi" w:hAnsiTheme="minorHAnsi" w:cstheme="minorHAnsi"/>
                <w:sz w:val="20"/>
                <w:szCs w:val="20"/>
                <w:lang w:val="fr-FR"/>
              </w:rPr>
            </w:pPr>
            <w:proofErr w:type="gramStart"/>
            <w:r w:rsidRPr="00B75230">
              <w:rPr>
                <w:rFonts w:asciiTheme="minorHAnsi" w:hAnsiTheme="minorHAnsi" w:cstheme="minorHAnsi"/>
                <w:sz w:val="20"/>
                <w:szCs w:val="20"/>
                <w:lang w:val="fr-FR"/>
              </w:rPr>
              <w:t>Phone:</w:t>
            </w:r>
            <w:proofErr w:type="gramEnd"/>
            <w:r w:rsidRPr="00B75230">
              <w:rPr>
                <w:rFonts w:asciiTheme="minorHAnsi" w:hAnsiTheme="minorHAnsi" w:cstheme="minorHAnsi"/>
                <w:sz w:val="20"/>
                <w:szCs w:val="20"/>
                <w:lang w:val="fr-FR"/>
              </w:rPr>
              <w:t xml:space="preserve"> +27124294346</w:t>
            </w:r>
          </w:p>
          <w:p w14:paraId="4E61933B" w14:textId="77777777" w:rsidR="00A457B2" w:rsidRPr="00B75230" w:rsidRDefault="00133D65" w:rsidP="00B75230">
            <w:pPr>
              <w:spacing w:after="0" w:line="240" w:lineRule="auto"/>
              <w:jc w:val="both"/>
              <w:rPr>
                <w:rFonts w:asciiTheme="minorHAnsi" w:hAnsiTheme="minorHAnsi" w:cstheme="minorHAnsi"/>
                <w:sz w:val="20"/>
                <w:szCs w:val="20"/>
                <w:lang w:val="fr-FR"/>
              </w:rPr>
            </w:pPr>
            <w:hyperlink r:id="rId17" w:history="1">
              <w:r w:rsidR="00A457B2" w:rsidRPr="00B75230">
                <w:rPr>
                  <w:rStyle w:val="Hyperlink"/>
                  <w:rFonts w:asciiTheme="minorHAnsi" w:hAnsiTheme="minorHAnsi" w:cstheme="minorHAnsi"/>
                  <w:sz w:val="20"/>
                  <w:szCs w:val="20"/>
                </w:rPr>
                <w:t>muleyv</w:t>
              </w:r>
              <w:r w:rsidR="00A457B2" w:rsidRPr="00B75230">
                <w:rPr>
                  <w:rStyle w:val="Hyperlink"/>
                  <w:rFonts w:asciiTheme="minorHAnsi" w:hAnsiTheme="minorHAnsi" w:cstheme="minorHAnsi"/>
                  <w:sz w:val="20"/>
                  <w:szCs w:val="20"/>
                  <w:lang w:val="fr-FR"/>
                </w:rPr>
                <w:t>@unisa.ac.za</w:t>
              </w:r>
            </w:hyperlink>
          </w:p>
          <w:p w14:paraId="105A2C95" w14:textId="77777777" w:rsidR="00A457B2" w:rsidRPr="00B75230" w:rsidRDefault="00A457B2" w:rsidP="00B75230">
            <w:pPr>
              <w:spacing w:after="0" w:line="240" w:lineRule="auto"/>
              <w:rPr>
                <w:rFonts w:asciiTheme="minorHAnsi" w:hAnsiTheme="minorHAnsi" w:cstheme="minorHAnsi"/>
                <w:sz w:val="20"/>
                <w:szCs w:val="20"/>
              </w:rPr>
            </w:pPr>
          </w:p>
        </w:tc>
        <w:tc>
          <w:tcPr>
            <w:tcW w:w="5351" w:type="dxa"/>
            <w:gridSpan w:val="3"/>
            <w:shd w:val="clear" w:color="auto" w:fill="auto"/>
          </w:tcPr>
          <w:p w14:paraId="6E6D040D" w14:textId="77777777" w:rsidR="00A457B2" w:rsidRPr="00B75230" w:rsidRDefault="00A457B2" w:rsidP="00B75230">
            <w:p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 xml:space="preserve">Mr. Vuyani Muleya is a lecturer in the Department of Industrial &amp; Organisational Psychology at UNISA. Mr Muleya has work experience and/or research interests in </w:t>
            </w:r>
            <w:proofErr w:type="gramStart"/>
            <w:r w:rsidRPr="00B75230">
              <w:rPr>
                <w:rFonts w:asciiTheme="minorHAnsi" w:hAnsiTheme="minorHAnsi" w:cstheme="minorHAnsi"/>
                <w:sz w:val="20"/>
                <w:szCs w:val="20"/>
              </w:rPr>
              <w:t>the  areas</w:t>
            </w:r>
            <w:proofErr w:type="gramEnd"/>
            <w:r w:rsidRPr="00B75230">
              <w:rPr>
                <w:rFonts w:asciiTheme="minorHAnsi" w:hAnsiTheme="minorHAnsi" w:cstheme="minorHAnsi"/>
                <w:sz w:val="20"/>
                <w:szCs w:val="20"/>
              </w:rPr>
              <w:t xml:space="preserve"> of Afrocentricity and Wellbeing, Psychological Testing and Assessment, Career Counselling and Coaching, Medico-legal Assessments, Personal Effectiveness, and Reward and Remuneration. He operates mostly from a qualitative lens however he is open to quantitative or mixed methods provided the study is aligned to his research area</w:t>
            </w:r>
          </w:p>
          <w:p w14:paraId="67416234" w14:textId="77777777" w:rsidR="00A457B2" w:rsidRPr="00B75230" w:rsidRDefault="00A457B2" w:rsidP="00B75230">
            <w:pPr>
              <w:spacing w:after="0" w:line="240" w:lineRule="auto"/>
              <w:rPr>
                <w:rFonts w:asciiTheme="minorHAnsi" w:hAnsiTheme="minorHAnsi" w:cstheme="minorHAnsi"/>
                <w:sz w:val="20"/>
                <w:szCs w:val="20"/>
              </w:rPr>
            </w:pPr>
          </w:p>
        </w:tc>
        <w:tc>
          <w:tcPr>
            <w:tcW w:w="1242" w:type="dxa"/>
            <w:shd w:val="clear" w:color="auto" w:fill="auto"/>
          </w:tcPr>
          <w:p w14:paraId="52614BEB" w14:textId="77777777" w:rsidR="00A457B2" w:rsidRPr="00B75230" w:rsidRDefault="00A457B2" w:rsidP="00B75230">
            <w:pPr>
              <w:spacing w:after="0" w:line="240" w:lineRule="auto"/>
              <w:rPr>
                <w:rFonts w:asciiTheme="minorHAnsi" w:hAnsiTheme="minorHAnsi" w:cstheme="minorHAnsi"/>
                <w:b/>
                <w:bCs/>
                <w:sz w:val="20"/>
                <w:szCs w:val="20"/>
              </w:rPr>
            </w:pPr>
            <w:r w:rsidRPr="00B75230">
              <w:rPr>
                <w:rFonts w:asciiTheme="minorHAnsi" w:hAnsiTheme="minorHAnsi" w:cstheme="minorHAnsi"/>
                <w:b/>
                <w:bCs/>
                <w:sz w:val="20"/>
                <w:szCs w:val="20"/>
              </w:rPr>
              <w:lastRenderedPageBreak/>
              <w:t>Capacity</w:t>
            </w:r>
          </w:p>
          <w:p w14:paraId="146CA975" w14:textId="68716925" w:rsidR="00A457B2" w:rsidRPr="00B75230" w:rsidRDefault="00A457B2" w:rsidP="00B75230">
            <w:pPr>
              <w:spacing w:after="0" w:line="240" w:lineRule="auto"/>
              <w:rPr>
                <w:rFonts w:asciiTheme="minorHAnsi" w:hAnsiTheme="minorHAnsi" w:cstheme="minorHAnsi"/>
                <w:sz w:val="20"/>
                <w:szCs w:val="20"/>
              </w:rPr>
            </w:pPr>
            <w:r w:rsidRPr="00B75230">
              <w:rPr>
                <w:rFonts w:asciiTheme="minorHAnsi" w:hAnsiTheme="minorHAnsi" w:cstheme="minorHAnsi"/>
                <w:sz w:val="20"/>
                <w:szCs w:val="20"/>
              </w:rPr>
              <w:t xml:space="preserve">Up to 1 </w:t>
            </w:r>
            <w:proofErr w:type="gramStart"/>
            <w:r w:rsidRPr="00B75230">
              <w:rPr>
                <w:rFonts w:asciiTheme="minorHAnsi" w:hAnsiTheme="minorHAnsi" w:cstheme="minorHAnsi"/>
                <w:sz w:val="20"/>
                <w:szCs w:val="20"/>
              </w:rPr>
              <w:t>Master’s</w:t>
            </w:r>
            <w:proofErr w:type="gramEnd"/>
            <w:r w:rsidRPr="00B75230">
              <w:rPr>
                <w:rFonts w:asciiTheme="minorHAnsi" w:hAnsiTheme="minorHAnsi" w:cstheme="minorHAnsi"/>
                <w:sz w:val="20"/>
                <w:szCs w:val="20"/>
              </w:rPr>
              <w:t xml:space="preserve"> student</w:t>
            </w:r>
          </w:p>
        </w:tc>
      </w:tr>
      <w:tr w:rsidR="00A457B2" w:rsidRPr="00B75230" w14:paraId="514842AD" w14:textId="77777777" w:rsidTr="00DA7B25">
        <w:trPr>
          <w:trHeight w:val="1358"/>
        </w:trPr>
        <w:tc>
          <w:tcPr>
            <w:tcW w:w="2695" w:type="dxa"/>
            <w:shd w:val="clear" w:color="auto" w:fill="auto"/>
          </w:tcPr>
          <w:p w14:paraId="4D6CB32E" w14:textId="77777777" w:rsidR="00A457B2" w:rsidRPr="00B75230" w:rsidRDefault="00A457B2" w:rsidP="00B75230">
            <w:pPr>
              <w:spacing w:after="0" w:line="240" w:lineRule="auto"/>
              <w:jc w:val="both"/>
              <w:rPr>
                <w:rFonts w:asciiTheme="minorHAnsi" w:hAnsiTheme="minorHAnsi" w:cstheme="minorHAnsi"/>
                <w:sz w:val="20"/>
                <w:szCs w:val="20"/>
              </w:rPr>
            </w:pPr>
            <w:r w:rsidRPr="00B75230">
              <w:rPr>
                <w:rFonts w:asciiTheme="minorHAnsi" w:hAnsiTheme="minorHAnsi" w:cstheme="minorHAnsi"/>
                <w:b/>
                <w:sz w:val="20"/>
                <w:szCs w:val="20"/>
                <w:lang w:val="fr-FR"/>
              </w:rPr>
              <w:t>Prof A.P Flotman</w:t>
            </w:r>
            <w:r w:rsidRPr="00B75230">
              <w:rPr>
                <w:rFonts w:asciiTheme="minorHAnsi" w:hAnsiTheme="minorHAnsi" w:cstheme="minorHAnsi"/>
                <w:sz w:val="20"/>
                <w:szCs w:val="20"/>
              </w:rPr>
              <w:t xml:space="preserve"> </w:t>
            </w:r>
          </w:p>
          <w:p w14:paraId="5E22C58C" w14:textId="77777777" w:rsidR="00A457B2" w:rsidRPr="00B75230" w:rsidRDefault="00A457B2" w:rsidP="00B75230">
            <w:p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Office: NSR 3-111</w:t>
            </w:r>
          </w:p>
          <w:p w14:paraId="770183E4" w14:textId="77777777" w:rsidR="00A457B2" w:rsidRPr="00B75230" w:rsidRDefault="00A457B2" w:rsidP="00B75230">
            <w:pPr>
              <w:spacing w:after="0" w:line="240" w:lineRule="auto"/>
              <w:jc w:val="both"/>
              <w:rPr>
                <w:rFonts w:asciiTheme="minorHAnsi" w:hAnsiTheme="minorHAnsi" w:cstheme="minorHAnsi"/>
                <w:sz w:val="20"/>
                <w:szCs w:val="20"/>
                <w:lang w:val="fr-FR"/>
              </w:rPr>
            </w:pPr>
            <w:proofErr w:type="gramStart"/>
            <w:r w:rsidRPr="00B75230">
              <w:rPr>
                <w:rFonts w:asciiTheme="minorHAnsi" w:hAnsiTheme="minorHAnsi" w:cstheme="minorHAnsi"/>
                <w:sz w:val="20"/>
                <w:szCs w:val="20"/>
                <w:lang w:val="fr-FR"/>
              </w:rPr>
              <w:t>Phone:</w:t>
            </w:r>
            <w:proofErr w:type="gramEnd"/>
            <w:r w:rsidRPr="00B75230">
              <w:rPr>
                <w:rFonts w:asciiTheme="minorHAnsi" w:hAnsiTheme="minorHAnsi" w:cstheme="minorHAnsi"/>
                <w:sz w:val="20"/>
                <w:szCs w:val="20"/>
                <w:lang w:val="fr-FR"/>
              </w:rPr>
              <w:t xml:space="preserve"> +27124294879</w:t>
            </w:r>
          </w:p>
          <w:p w14:paraId="102DC196" w14:textId="77777777" w:rsidR="00A457B2" w:rsidRPr="00B75230" w:rsidRDefault="00133D65" w:rsidP="00B75230">
            <w:pPr>
              <w:spacing w:after="0" w:line="240" w:lineRule="auto"/>
              <w:jc w:val="both"/>
              <w:rPr>
                <w:rFonts w:asciiTheme="minorHAnsi" w:hAnsiTheme="minorHAnsi" w:cstheme="minorHAnsi"/>
                <w:sz w:val="20"/>
                <w:szCs w:val="20"/>
                <w:lang w:val="fr-FR"/>
              </w:rPr>
            </w:pPr>
            <w:hyperlink r:id="rId18" w:history="1">
              <w:r w:rsidR="00A457B2" w:rsidRPr="00B75230">
                <w:rPr>
                  <w:rStyle w:val="Hyperlink"/>
                  <w:rFonts w:asciiTheme="minorHAnsi" w:hAnsiTheme="minorHAnsi" w:cstheme="minorHAnsi"/>
                  <w:sz w:val="20"/>
                  <w:szCs w:val="20"/>
                  <w:lang w:val="fr-FR"/>
                </w:rPr>
                <w:t>flotma@unisa.ac.za</w:t>
              </w:r>
            </w:hyperlink>
          </w:p>
          <w:p w14:paraId="46683F6E" w14:textId="78991208" w:rsidR="00A457B2" w:rsidRPr="00B75230" w:rsidRDefault="00B75230" w:rsidP="00B75230">
            <w:pPr>
              <w:spacing w:after="0" w:line="240" w:lineRule="auto"/>
              <w:jc w:val="both"/>
              <w:rPr>
                <w:rFonts w:asciiTheme="minorHAnsi" w:hAnsiTheme="minorHAnsi" w:cstheme="minorHAnsi"/>
                <w:b/>
                <w:sz w:val="20"/>
                <w:szCs w:val="20"/>
              </w:rPr>
            </w:pPr>
            <w:r w:rsidRPr="00B75230">
              <w:rPr>
                <w:rStyle w:val="Hyperlink"/>
                <w:rFonts w:asciiTheme="minorHAnsi" w:hAnsiTheme="minorHAnsi" w:cstheme="minorHAnsi"/>
                <w:color w:val="auto"/>
                <w:sz w:val="20"/>
                <w:szCs w:val="20"/>
                <w:u w:val="none"/>
              </w:rPr>
              <w:t xml:space="preserve">ORCID: </w:t>
            </w:r>
            <w:r w:rsidR="00A457B2" w:rsidRPr="00B75230">
              <w:rPr>
                <w:rStyle w:val="Hyperlink"/>
                <w:rFonts w:asciiTheme="minorHAnsi" w:hAnsiTheme="minorHAnsi" w:cstheme="minorHAnsi"/>
                <w:color w:val="auto"/>
                <w:sz w:val="20"/>
                <w:szCs w:val="20"/>
                <w:u w:val="none"/>
              </w:rPr>
              <w:t>0000-0001-5663-7279</w:t>
            </w:r>
          </w:p>
        </w:tc>
        <w:tc>
          <w:tcPr>
            <w:tcW w:w="5351" w:type="dxa"/>
            <w:gridSpan w:val="3"/>
            <w:shd w:val="clear" w:color="auto" w:fill="auto"/>
          </w:tcPr>
          <w:p w14:paraId="285631AF" w14:textId="77777777" w:rsidR="00A457B2" w:rsidRPr="00B75230" w:rsidRDefault="00A457B2" w:rsidP="00B75230">
            <w:p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 xml:space="preserve">Aden-Paul Flotman is an associate professor in Industrial &amp; Organisational Psychology. Aden-Paul has experience in using a variety of lenses to do research. He has supervised several postgraduate research projects using different perspectives and has a </w:t>
            </w:r>
            <w:proofErr w:type="gramStart"/>
            <w:r w:rsidRPr="00B75230">
              <w:rPr>
                <w:rFonts w:asciiTheme="minorHAnsi" w:hAnsiTheme="minorHAnsi" w:cstheme="minorHAnsi"/>
                <w:sz w:val="20"/>
                <w:szCs w:val="20"/>
              </w:rPr>
              <w:t>particular interest</w:t>
            </w:r>
            <w:proofErr w:type="gramEnd"/>
            <w:r w:rsidRPr="00B75230">
              <w:rPr>
                <w:rFonts w:asciiTheme="minorHAnsi" w:hAnsiTheme="minorHAnsi" w:cstheme="minorHAnsi"/>
                <w:sz w:val="20"/>
                <w:szCs w:val="20"/>
              </w:rPr>
              <w:t xml:space="preserve"> in phenomenological research.</w:t>
            </w:r>
          </w:p>
          <w:p w14:paraId="0DBCCE6F" w14:textId="77777777" w:rsidR="00A457B2" w:rsidRPr="00B75230" w:rsidRDefault="00A457B2" w:rsidP="00B75230">
            <w:pPr>
              <w:spacing w:after="0" w:line="240" w:lineRule="auto"/>
              <w:jc w:val="both"/>
              <w:rPr>
                <w:rFonts w:asciiTheme="minorHAnsi" w:hAnsiTheme="minorHAnsi" w:cstheme="minorHAnsi"/>
                <w:color w:val="000000"/>
                <w:sz w:val="20"/>
                <w:szCs w:val="20"/>
              </w:rPr>
            </w:pPr>
          </w:p>
        </w:tc>
        <w:tc>
          <w:tcPr>
            <w:tcW w:w="1242" w:type="dxa"/>
            <w:shd w:val="clear" w:color="auto" w:fill="auto"/>
          </w:tcPr>
          <w:p w14:paraId="1F483338" w14:textId="77777777" w:rsidR="00A457B2" w:rsidRPr="00B75230" w:rsidRDefault="00A457B2" w:rsidP="00B75230">
            <w:pPr>
              <w:spacing w:after="0" w:line="240" w:lineRule="auto"/>
              <w:rPr>
                <w:rFonts w:asciiTheme="minorHAnsi" w:hAnsiTheme="minorHAnsi" w:cstheme="minorHAnsi"/>
                <w:b/>
                <w:bCs/>
                <w:sz w:val="20"/>
                <w:szCs w:val="20"/>
              </w:rPr>
            </w:pPr>
            <w:r w:rsidRPr="00B75230">
              <w:rPr>
                <w:rFonts w:asciiTheme="minorHAnsi" w:hAnsiTheme="minorHAnsi" w:cstheme="minorHAnsi"/>
                <w:b/>
                <w:bCs/>
                <w:sz w:val="20"/>
                <w:szCs w:val="20"/>
              </w:rPr>
              <w:t>Capacity</w:t>
            </w:r>
          </w:p>
          <w:p w14:paraId="02033D03" w14:textId="6A930B64" w:rsidR="00A457B2" w:rsidRPr="00B75230" w:rsidRDefault="00A457B2" w:rsidP="00B75230">
            <w:pPr>
              <w:spacing w:after="0" w:line="240" w:lineRule="auto"/>
              <w:rPr>
                <w:rFonts w:asciiTheme="minorHAnsi" w:hAnsiTheme="minorHAnsi" w:cstheme="minorHAnsi"/>
                <w:b/>
                <w:bCs/>
                <w:sz w:val="20"/>
                <w:szCs w:val="20"/>
              </w:rPr>
            </w:pPr>
            <w:r w:rsidRPr="00B75230">
              <w:rPr>
                <w:rFonts w:asciiTheme="minorHAnsi" w:hAnsiTheme="minorHAnsi" w:cstheme="minorHAnsi"/>
                <w:sz w:val="20"/>
                <w:szCs w:val="20"/>
              </w:rPr>
              <w:t xml:space="preserve">Up to 1 </w:t>
            </w:r>
            <w:proofErr w:type="gramStart"/>
            <w:r w:rsidRPr="00B75230">
              <w:rPr>
                <w:rFonts w:asciiTheme="minorHAnsi" w:hAnsiTheme="minorHAnsi" w:cstheme="minorHAnsi"/>
                <w:sz w:val="20"/>
                <w:szCs w:val="20"/>
              </w:rPr>
              <w:t>Master’s</w:t>
            </w:r>
            <w:proofErr w:type="gramEnd"/>
            <w:r w:rsidRPr="00B75230">
              <w:rPr>
                <w:rFonts w:asciiTheme="minorHAnsi" w:hAnsiTheme="minorHAnsi" w:cstheme="minorHAnsi"/>
                <w:sz w:val="20"/>
                <w:szCs w:val="20"/>
              </w:rPr>
              <w:t xml:space="preserve"> </w:t>
            </w:r>
            <w:r w:rsidRPr="00B75230">
              <w:rPr>
                <w:rFonts w:asciiTheme="minorHAnsi" w:hAnsiTheme="minorHAnsi" w:cstheme="minorHAnsi"/>
                <w:bCs/>
                <w:sz w:val="20"/>
                <w:szCs w:val="20"/>
              </w:rPr>
              <w:t>student</w:t>
            </w:r>
          </w:p>
        </w:tc>
      </w:tr>
      <w:tr w:rsidR="00A457B2" w:rsidRPr="00B75230" w14:paraId="4420B090" w14:textId="77777777" w:rsidTr="00DA7B25">
        <w:trPr>
          <w:trHeight w:val="276"/>
        </w:trPr>
        <w:tc>
          <w:tcPr>
            <w:tcW w:w="2695" w:type="dxa"/>
            <w:shd w:val="clear" w:color="auto" w:fill="auto"/>
          </w:tcPr>
          <w:p w14:paraId="5C32D598" w14:textId="77777777" w:rsidR="00A457B2" w:rsidRPr="00B75230" w:rsidRDefault="00A457B2" w:rsidP="00B75230">
            <w:pPr>
              <w:spacing w:after="0" w:line="240" w:lineRule="auto"/>
              <w:rPr>
                <w:rFonts w:asciiTheme="minorHAnsi" w:hAnsiTheme="minorHAnsi" w:cstheme="minorHAnsi"/>
                <w:b/>
                <w:bCs/>
                <w:sz w:val="20"/>
                <w:szCs w:val="20"/>
              </w:rPr>
            </w:pPr>
            <w:r w:rsidRPr="00B75230">
              <w:rPr>
                <w:rFonts w:asciiTheme="minorHAnsi" w:hAnsiTheme="minorHAnsi" w:cstheme="minorHAnsi"/>
                <w:b/>
                <w:bCs/>
                <w:sz w:val="20"/>
                <w:szCs w:val="20"/>
              </w:rPr>
              <w:t>Model of supervision</w:t>
            </w:r>
          </w:p>
        </w:tc>
        <w:tc>
          <w:tcPr>
            <w:tcW w:w="6593" w:type="dxa"/>
            <w:gridSpan w:val="4"/>
            <w:shd w:val="clear" w:color="auto" w:fill="auto"/>
          </w:tcPr>
          <w:p w14:paraId="22C92F4E" w14:textId="77777777" w:rsidR="00B420FE" w:rsidRPr="00B75230" w:rsidRDefault="00B420FE" w:rsidP="00B75230">
            <w:p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Students will be allocated to a supervisor but will be required to work independently within the requirements of higher degree studies. Additionally, students will be guided through online tutoring regarding:</w:t>
            </w:r>
          </w:p>
          <w:p w14:paraId="1B2882CE" w14:textId="77777777" w:rsidR="00B420FE" w:rsidRPr="00B75230" w:rsidRDefault="00B420FE" w:rsidP="00B75230">
            <w:pPr>
              <w:numPr>
                <w:ilvl w:val="0"/>
                <w:numId w:val="34"/>
              </w:num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Research methodology</w:t>
            </w:r>
          </w:p>
          <w:p w14:paraId="7C2EC68A" w14:textId="77777777" w:rsidR="00B420FE" w:rsidRPr="00B75230" w:rsidRDefault="00B420FE" w:rsidP="00B75230">
            <w:pPr>
              <w:numPr>
                <w:ilvl w:val="0"/>
                <w:numId w:val="34"/>
              </w:num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Doing a literature review</w:t>
            </w:r>
          </w:p>
          <w:p w14:paraId="298394B2" w14:textId="77777777" w:rsidR="00B420FE" w:rsidRPr="00B75230" w:rsidRDefault="00B420FE" w:rsidP="00B75230">
            <w:pPr>
              <w:numPr>
                <w:ilvl w:val="0"/>
                <w:numId w:val="34"/>
              </w:num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How to write a research proposal</w:t>
            </w:r>
          </w:p>
          <w:p w14:paraId="37EC2E2E" w14:textId="77777777" w:rsidR="00B420FE" w:rsidRPr="00B75230" w:rsidRDefault="00B420FE" w:rsidP="00B75230">
            <w:pPr>
              <w:numPr>
                <w:ilvl w:val="0"/>
                <w:numId w:val="34"/>
              </w:num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Ethics in research</w:t>
            </w:r>
          </w:p>
          <w:p w14:paraId="7AB4796B" w14:textId="77777777" w:rsidR="00B420FE" w:rsidRPr="00B75230" w:rsidRDefault="00B420FE" w:rsidP="00B75230">
            <w:pPr>
              <w:numPr>
                <w:ilvl w:val="0"/>
                <w:numId w:val="34"/>
              </w:num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APA 7</w:t>
            </w:r>
            <w:r w:rsidRPr="00B75230">
              <w:rPr>
                <w:rFonts w:asciiTheme="minorHAnsi" w:hAnsiTheme="minorHAnsi" w:cstheme="minorHAnsi"/>
                <w:sz w:val="20"/>
                <w:szCs w:val="20"/>
                <w:vertAlign w:val="superscript"/>
              </w:rPr>
              <w:t>th</w:t>
            </w:r>
            <w:r w:rsidRPr="00B75230">
              <w:rPr>
                <w:rFonts w:asciiTheme="minorHAnsi" w:hAnsiTheme="minorHAnsi" w:cstheme="minorHAnsi"/>
                <w:sz w:val="20"/>
                <w:szCs w:val="20"/>
              </w:rPr>
              <w:t xml:space="preserve"> edition Referencing</w:t>
            </w:r>
          </w:p>
          <w:p w14:paraId="78A2EE7C" w14:textId="77777777" w:rsidR="00B420FE" w:rsidRPr="00B75230" w:rsidRDefault="00B420FE" w:rsidP="00B75230">
            <w:pPr>
              <w:spacing w:after="0" w:line="240" w:lineRule="auto"/>
              <w:jc w:val="both"/>
              <w:rPr>
                <w:rFonts w:asciiTheme="minorHAnsi" w:hAnsiTheme="minorHAnsi" w:cstheme="minorHAnsi"/>
                <w:sz w:val="20"/>
                <w:szCs w:val="20"/>
              </w:rPr>
            </w:pPr>
          </w:p>
          <w:p w14:paraId="4FB3E9E4" w14:textId="5710F9AA" w:rsidR="003C4B3E" w:rsidRPr="00B75230" w:rsidRDefault="00B420FE" w:rsidP="00B75230">
            <w:pPr>
              <w:spacing w:after="0" w:line="240" w:lineRule="auto"/>
              <w:jc w:val="both"/>
              <w:rPr>
                <w:rFonts w:asciiTheme="minorHAnsi" w:hAnsiTheme="minorHAnsi" w:cstheme="minorHAnsi"/>
                <w:color w:val="1E2921"/>
                <w:sz w:val="20"/>
                <w:szCs w:val="20"/>
                <w:highlight w:val="yellow"/>
              </w:rPr>
            </w:pPr>
            <w:r w:rsidRPr="00B75230">
              <w:rPr>
                <w:rFonts w:asciiTheme="minorHAnsi" w:hAnsiTheme="minorHAnsi" w:cstheme="minorHAnsi"/>
                <w:sz w:val="20"/>
                <w:szCs w:val="20"/>
              </w:rPr>
              <w:t>As part of the qualification, students will be expected to write and present a full research proposal to a panel of academics for approval, and obtain ethics clearance from the institutional ethics committee, before continuing with the actual research project</w:t>
            </w:r>
            <w:r w:rsidR="00A457B2" w:rsidRPr="00B75230">
              <w:rPr>
                <w:rFonts w:asciiTheme="minorHAnsi" w:hAnsiTheme="minorHAnsi" w:cstheme="minorHAnsi"/>
                <w:sz w:val="20"/>
                <w:szCs w:val="20"/>
              </w:rPr>
              <w:t>.</w:t>
            </w:r>
          </w:p>
        </w:tc>
      </w:tr>
      <w:tr w:rsidR="00412F4E" w:rsidRPr="00B75230" w14:paraId="3ABBF698" w14:textId="77777777" w:rsidTr="00DA7B25">
        <w:trPr>
          <w:trHeight w:val="276"/>
        </w:trPr>
        <w:tc>
          <w:tcPr>
            <w:tcW w:w="2695" w:type="dxa"/>
            <w:shd w:val="clear" w:color="auto" w:fill="auto"/>
          </w:tcPr>
          <w:p w14:paraId="35224AE5" w14:textId="5034CC85" w:rsidR="00412F4E" w:rsidRPr="00B75230" w:rsidRDefault="00412F4E" w:rsidP="00B75230">
            <w:pPr>
              <w:spacing w:after="0" w:line="240" w:lineRule="auto"/>
              <w:rPr>
                <w:rFonts w:asciiTheme="minorHAnsi" w:hAnsiTheme="minorHAnsi" w:cstheme="minorHAnsi"/>
                <w:b/>
                <w:bCs/>
                <w:sz w:val="20"/>
                <w:szCs w:val="20"/>
              </w:rPr>
            </w:pPr>
            <w:r w:rsidRPr="00B75230">
              <w:rPr>
                <w:rFonts w:asciiTheme="minorHAnsi" w:hAnsiTheme="minorHAnsi" w:cstheme="minorHAnsi"/>
                <w:b/>
                <w:bCs/>
                <w:sz w:val="20"/>
                <w:szCs w:val="20"/>
              </w:rPr>
              <w:t>Application procedure</w:t>
            </w:r>
          </w:p>
        </w:tc>
        <w:tc>
          <w:tcPr>
            <w:tcW w:w="6593" w:type="dxa"/>
            <w:gridSpan w:val="4"/>
            <w:shd w:val="clear" w:color="auto" w:fill="auto"/>
          </w:tcPr>
          <w:p w14:paraId="11BF10B2" w14:textId="28C2959A" w:rsidR="00412F4E" w:rsidRPr="00B75230" w:rsidRDefault="00412F4E" w:rsidP="00B75230">
            <w:p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 xml:space="preserve">Apply for a space in this focus area using the </w:t>
            </w:r>
            <w:r w:rsidRPr="00B75230">
              <w:rPr>
                <w:rFonts w:asciiTheme="minorHAnsi" w:hAnsiTheme="minorHAnsi" w:cstheme="minorHAnsi"/>
                <w:b/>
                <w:sz w:val="20"/>
                <w:szCs w:val="20"/>
              </w:rPr>
              <w:t>formal UNISA online application procedure</w:t>
            </w:r>
            <w:r w:rsidRPr="00B75230">
              <w:rPr>
                <w:rFonts w:asciiTheme="minorHAnsi" w:hAnsiTheme="minorHAnsi" w:cstheme="minorHAnsi"/>
                <w:sz w:val="20"/>
                <w:szCs w:val="20"/>
              </w:rPr>
              <w:t xml:space="preserve"> outlined on </w:t>
            </w:r>
            <w:hyperlink r:id="rId19" w:history="1">
              <w:r w:rsidRPr="00B75230">
                <w:rPr>
                  <w:rStyle w:val="Hyperlink"/>
                  <w:rFonts w:asciiTheme="minorHAnsi" w:hAnsiTheme="minorHAnsi" w:cstheme="minorHAnsi"/>
                  <w:sz w:val="20"/>
                  <w:szCs w:val="20"/>
                </w:rPr>
                <w:t>https://www.unisa.ac.za/sites/corporate/default</w:t>
              </w:r>
            </w:hyperlink>
            <w:r w:rsidRPr="00B75230">
              <w:rPr>
                <w:rFonts w:asciiTheme="minorHAnsi" w:hAnsiTheme="minorHAnsi" w:cstheme="minorHAnsi"/>
                <w:sz w:val="20"/>
                <w:szCs w:val="20"/>
              </w:rPr>
              <w:t xml:space="preserve">. </w:t>
            </w:r>
          </w:p>
          <w:p w14:paraId="69F025F3" w14:textId="77777777" w:rsidR="00412F4E" w:rsidRPr="00B75230" w:rsidRDefault="00412F4E" w:rsidP="00B75230">
            <w:pPr>
              <w:spacing w:after="0" w:line="240" w:lineRule="auto"/>
              <w:jc w:val="both"/>
              <w:rPr>
                <w:rFonts w:asciiTheme="minorHAnsi" w:hAnsiTheme="minorHAnsi" w:cstheme="minorHAnsi"/>
                <w:sz w:val="20"/>
                <w:szCs w:val="20"/>
              </w:rPr>
            </w:pPr>
            <w:r w:rsidRPr="00B75230">
              <w:rPr>
                <w:rFonts w:asciiTheme="minorHAnsi" w:hAnsiTheme="minorHAnsi" w:cstheme="minorHAnsi"/>
                <w:sz w:val="20"/>
                <w:szCs w:val="20"/>
              </w:rPr>
              <w:t>Remember you must first apply for a</w:t>
            </w:r>
            <w:r w:rsidRPr="00B75230">
              <w:rPr>
                <w:rFonts w:asciiTheme="minorHAnsi" w:hAnsiTheme="minorHAnsi" w:cstheme="minorHAnsi"/>
                <w:b/>
                <w:sz w:val="20"/>
                <w:szCs w:val="20"/>
              </w:rPr>
              <w:t xml:space="preserve"> student number</w:t>
            </w:r>
            <w:r w:rsidRPr="00B75230">
              <w:rPr>
                <w:rFonts w:asciiTheme="minorHAnsi" w:hAnsiTheme="minorHAnsi" w:cstheme="minorHAnsi"/>
                <w:sz w:val="20"/>
                <w:szCs w:val="20"/>
              </w:rPr>
              <w:t>.</w:t>
            </w:r>
          </w:p>
          <w:p w14:paraId="7FA01113" w14:textId="1496EC1A" w:rsidR="00412F4E" w:rsidRPr="00B75230" w:rsidRDefault="00412F4E" w:rsidP="00B75230">
            <w:pPr>
              <w:spacing w:after="0" w:line="240" w:lineRule="auto"/>
              <w:jc w:val="both"/>
              <w:rPr>
                <w:rFonts w:asciiTheme="minorHAnsi" w:hAnsiTheme="minorHAnsi" w:cstheme="minorHAnsi"/>
                <w:color w:val="1E2921"/>
                <w:sz w:val="20"/>
                <w:szCs w:val="20"/>
              </w:rPr>
            </w:pPr>
          </w:p>
        </w:tc>
      </w:tr>
      <w:tr w:rsidR="00855B11" w:rsidRPr="00A14DE6" w14:paraId="371C025C" w14:textId="77777777" w:rsidTr="0008344B">
        <w:trPr>
          <w:trHeight w:val="276"/>
        </w:trPr>
        <w:tc>
          <w:tcPr>
            <w:tcW w:w="2695" w:type="dxa"/>
          </w:tcPr>
          <w:p w14:paraId="2E2CA7B5" w14:textId="7C8F743C" w:rsidR="00855B11" w:rsidRPr="00A14DE6" w:rsidRDefault="00855B11" w:rsidP="00855B11">
            <w:pPr>
              <w:spacing w:after="0" w:line="240" w:lineRule="auto"/>
              <w:rPr>
                <w:rFonts w:asciiTheme="minorHAnsi" w:hAnsiTheme="minorHAnsi"/>
                <w:b/>
                <w:bCs/>
                <w:sz w:val="20"/>
                <w:szCs w:val="20"/>
              </w:rPr>
            </w:pPr>
            <w:r w:rsidRPr="007C3953">
              <w:rPr>
                <w:rFonts w:cstheme="minorHAnsi"/>
                <w:b/>
                <w:bCs/>
                <w:sz w:val="20"/>
                <w:szCs w:val="20"/>
              </w:rPr>
              <w:t>Selection criteria: Master’s/Doctorate</w:t>
            </w:r>
          </w:p>
        </w:tc>
        <w:tc>
          <w:tcPr>
            <w:tcW w:w="6593" w:type="dxa"/>
            <w:gridSpan w:val="4"/>
          </w:tcPr>
          <w:p w14:paraId="7C7E7993" w14:textId="67893E8D" w:rsidR="00855B11" w:rsidRPr="005E01CB" w:rsidRDefault="00855B11" w:rsidP="00855B11">
            <w:pPr>
              <w:jc w:val="both"/>
              <w:rPr>
                <w:rFonts w:cstheme="minorHAnsi"/>
                <w:sz w:val="20"/>
                <w:szCs w:val="20"/>
              </w:rPr>
            </w:pPr>
            <w:r w:rsidRPr="005E01CB">
              <w:rPr>
                <w:rFonts w:cstheme="minorHAnsi"/>
                <w:sz w:val="20"/>
                <w:szCs w:val="20"/>
              </w:rPr>
              <w:t>Refer to the UNISA application website for general M&amp;D qualification admission criteria. In addition</w:t>
            </w:r>
            <w:r w:rsidRPr="005E01CB">
              <w:rPr>
                <w:rStyle w:val="normaltextrun"/>
                <w:rFonts w:cstheme="minorHAnsi"/>
                <w:sz w:val="20"/>
                <w:szCs w:val="20"/>
              </w:rPr>
              <w:t xml:space="preserve"> to the admission criteria contained in the </w:t>
            </w:r>
            <w:proofErr w:type="spellStart"/>
            <w:r w:rsidRPr="005E01CB">
              <w:rPr>
                <w:rStyle w:val="normaltextrun"/>
                <w:rFonts w:cstheme="minorHAnsi"/>
                <w:i/>
                <w:iCs/>
                <w:sz w:val="20"/>
                <w:szCs w:val="20"/>
              </w:rPr>
              <w:t>my</w:t>
            </w:r>
            <w:r w:rsidRPr="005E01CB">
              <w:rPr>
                <w:rStyle w:val="normaltextrun"/>
                <w:rFonts w:cstheme="minorHAnsi"/>
                <w:sz w:val="20"/>
                <w:szCs w:val="20"/>
              </w:rPr>
              <w:t>Choice</w:t>
            </w:r>
            <w:proofErr w:type="spellEnd"/>
            <w:r w:rsidRPr="005E01CB">
              <w:rPr>
                <w:rStyle w:val="normaltextrun"/>
                <w:rFonts w:cstheme="minorHAnsi"/>
                <w:sz w:val="20"/>
                <w:szCs w:val="20"/>
              </w:rPr>
              <w:t xml:space="preserve"> brochure, applicants are required to prepare</w:t>
            </w:r>
            <w:r w:rsidRPr="005E01CB">
              <w:rPr>
                <w:rFonts w:cstheme="minorHAnsi"/>
                <w:sz w:val="20"/>
                <w:szCs w:val="20"/>
              </w:rPr>
              <w:t>:</w:t>
            </w:r>
          </w:p>
          <w:p w14:paraId="1B0AF650" w14:textId="77777777" w:rsidR="00855B11" w:rsidRPr="005E01CB" w:rsidRDefault="00855B11" w:rsidP="00855B11">
            <w:pPr>
              <w:pStyle w:val="paragraph"/>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b/>
                <w:sz w:val="20"/>
                <w:szCs w:val="20"/>
                <w:lang w:val="en-ZA"/>
              </w:rPr>
              <w:t xml:space="preserve">Masters students: </w:t>
            </w:r>
            <w:r w:rsidRPr="005E01CB">
              <w:rPr>
                <w:rStyle w:val="normaltextrun"/>
                <w:rFonts w:asciiTheme="minorHAnsi" w:hAnsiTheme="minorHAnsi" w:cstheme="minorHAnsi"/>
                <w:sz w:val="20"/>
                <w:szCs w:val="20"/>
                <w:lang w:val="en-ZA"/>
              </w:rPr>
              <w:t>a research outline (max 5 pages) describing the following:</w:t>
            </w:r>
            <w:r w:rsidRPr="005E01CB">
              <w:rPr>
                <w:rStyle w:val="eop"/>
                <w:rFonts w:asciiTheme="minorHAnsi" w:hAnsiTheme="minorHAnsi" w:cstheme="minorHAnsi"/>
                <w:sz w:val="20"/>
                <w:szCs w:val="20"/>
              </w:rPr>
              <w:t> </w:t>
            </w:r>
          </w:p>
          <w:p w14:paraId="0E9822EC" w14:textId="77777777" w:rsidR="00855B11" w:rsidRPr="005E01CB" w:rsidRDefault="00855B11" w:rsidP="00855B11">
            <w:pPr>
              <w:pStyle w:val="paragraph"/>
              <w:numPr>
                <w:ilvl w:val="0"/>
                <w:numId w:val="35"/>
              </w:numPr>
              <w:spacing w:before="0" w:beforeAutospacing="0" w:after="0" w:afterAutospacing="0"/>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lang w:val="en-ZA"/>
              </w:rPr>
              <w:t>A proposed topic</w:t>
            </w:r>
            <w:r w:rsidRPr="005E01CB">
              <w:rPr>
                <w:rStyle w:val="eop"/>
                <w:rFonts w:asciiTheme="minorHAnsi" w:hAnsiTheme="minorHAnsi" w:cstheme="minorHAnsi"/>
                <w:sz w:val="20"/>
                <w:szCs w:val="20"/>
              </w:rPr>
              <w:t> and motivation for the study</w:t>
            </w:r>
          </w:p>
          <w:p w14:paraId="7D8072A0" w14:textId="77777777" w:rsidR="00855B11" w:rsidRPr="005E01CB" w:rsidRDefault="00855B11" w:rsidP="00855B11">
            <w:pPr>
              <w:pStyle w:val="paragraph"/>
              <w:numPr>
                <w:ilvl w:val="0"/>
                <w:numId w:val="35"/>
              </w:numPr>
              <w:spacing w:before="0" w:beforeAutospacing="0" w:after="0" w:afterAutospacing="0"/>
              <w:textAlignment w:val="baseline"/>
              <w:rPr>
                <w:rFonts w:asciiTheme="minorHAnsi" w:hAnsiTheme="minorHAnsi" w:cstheme="minorHAnsi"/>
                <w:sz w:val="20"/>
                <w:szCs w:val="20"/>
              </w:rPr>
            </w:pPr>
            <w:r w:rsidRPr="005E01CB">
              <w:rPr>
                <w:rFonts w:asciiTheme="minorHAnsi" w:hAnsiTheme="minorHAnsi" w:cstheme="minorHAnsi"/>
                <w:sz w:val="20"/>
                <w:szCs w:val="20"/>
              </w:rPr>
              <w:t>Research problem and objectives</w:t>
            </w:r>
          </w:p>
          <w:p w14:paraId="43BA5B7C" w14:textId="77777777" w:rsidR="00855B11" w:rsidRPr="005E01CB" w:rsidRDefault="00855B11" w:rsidP="00855B11">
            <w:pPr>
              <w:pStyle w:val="paragraph"/>
              <w:numPr>
                <w:ilvl w:val="0"/>
                <w:numId w:val="35"/>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A brief review of relevant literature </w:t>
            </w:r>
            <w:r w:rsidRPr="005E01CB">
              <w:rPr>
                <w:rStyle w:val="eop"/>
                <w:rFonts w:asciiTheme="minorHAnsi" w:hAnsiTheme="minorHAnsi" w:cstheme="minorHAnsi"/>
                <w:sz w:val="20"/>
                <w:szCs w:val="20"/>
              </w:rPr>
              <w:t> </w:t>
            </w:r>
          </w:p>
          <w:p w14:paraId="5F548B85" w14:textId="77777777" w:rsidR="00855B11" w:rsidRPr="005E01CB" w:rsidRDefault="00855B11" w:rsidP="00855B11">
            <w:pPr>
              <w:pStyle w:val="paragraph"/>
              <w:numPr>
                <w:ilvl w:val="0"/>
                <w:numId w:val="35"/>
              </w:numPr>
              <w:spacing w:before="0" w:beforeAutospacing="0" w:after="0" w:afterAutospacing="0"/>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lang w:val="en-ZA"/>
              </w:rPr>
              <w:t>Research design: Motivation for a quantitative or qualitative study</w:t>
            </w:r>
            <w:r w:rsidRPr="005E01CB">
              <w:rPr>
                <w:rStyle w:val="eop"/>
                <w:rFonts w:asciiTheme="minorHAnsi" w:hAnsiTheme="minorHAnsi" w:cstheme="minorHAnsi"/>
                <w:sz w:val="20"/>
                <w:szCs w:val="20"/>
              </w:rPr>
              <w:t> </w:t>
            </w:r>
          </w:p>
          <w:p w14:paraId="49796799" w14:textId="77777777" w:rsidR="00855B11" w:rsidRPr="005E01CB" w:rsidRDefault="00855B11" w:rsidP="00855B11">
            <w:pPr>
              <w:pStyle w:val="paragraph"/>
              <w:numPr>
                <w:ilvl w:val="0"/>
                <w:numId w:val="35"/>
              </w:numPr>
              <w:spacing w:before="0" w:beforeAutospacing="0" w:after="0" w:afterAutospacing="0"/>
              <w:textAlignment w:val="baseline"/>
              <w:rPr>
                <w:rFonts w:asciiTheme="minorHAnsi" w:hAnsiTheme="minorHAnsi" w:cstheme="minorHAnsi"/>
                <w:sz w:val="20"/>
                <w:szCs w:val="20"/>
              </w:rPr>
            </w:pPr>
            <w:r w:rsidRPr="005E01CB">
              <w:rPr>
                <w:rFonts w:asciiTheme="minorHAnsi" w:hAnsiTheme="minorHAnsi" w:cstheme="minorHAnsi"/>
                <w:sz w:val="20"/>
                <w:szCs w:val="20"/>
              </w:rPr>
              <w:t xml:space="preserve">Ethics considerations and </w:t>
            </w:r>
            <w:r w:rsidRPr="005E01CB">
              <w:rPr>
                <w:rStyle w:val="normaltextrun"/>
                <w:rFonts w:asciiTheme="minorHAnsi" w:hAnsiTheme="minorHAnsi" w:cstheme="minorHAnsi"/>
                <w:sz w:val="20"/>
                <w:szCs w:val="20"/>
                <w:lang w:val="en-ZA"/>
              </w:rPr>
              <w:t xml:space="preserve">access to the research context </w:t>
            </w:r>
          </w:p>
          <w:p w14:paraId="51884334" w14:textId="77777777" w:rsidR="00855B11" w:rsidRPr="005E01CB" w:rsidRDefault="00855B11" w:rsidP="00855B11">
            <w:pPr>
              <w:pStyle w:val="paragraph"/>
              <w:numPr>
                <w:ilvl w:val="0"/>
                <w:numId w:val="35"/>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List of references (use APA 7th edition referencing guidelines)</w:t>
            </w:r>
            <w:r w:rsidRPr="005E01CB">
              <w:rPr>
                <w:rStyle w:val="eop"/>
                <w:rFonts w:asciiTheme="minorHAnsi" w:hAnsiTheme="minorHAnsi" w:cstheme="minorHAnsi"/>
                <w:sz w:val="20"/>
                <w:szCs w:val="20"/>
              </w:rPr>
              <w:t> </w:t>
            </w:r>
          </w:p>
          <w:p w14:paraId="73870DEF" w14:textId="77777777" w:rsidR="00855B11" w:rsidRPr="005E01CB" w:rsidRDefault="00855B11" w:rsidP="00855B11">
            <w:pPr>
              <w:pStyle w:val="paragraph"/>
              <w:spacing w:before="0" w:beforeAutospacing="0" w:after="0" w:afterAutospacing="0"/>
              <w:textAlignment w:val="baseline"/>
              <w:rPr>
                <w:rFonts w:asciiTheme="minorHAnsi" w:hAnsiTheme="minorHAnsi" w:cstheme="minorHAnsi"/>
                <w:sz w:val="20"/>
                <w:szCs w:val="20"/>
              </w:rPr>
            </w:pPr>
          </w:p>
          <w:p w14:paraId="1F2E872E" w14:textId="77777777" w:rsidR="00855B11" w:rsidRPr="005E01CB" w:rsidRDefault="00855B11" w:rsidP="00855B11">
            <w:pPr>
              <w:pStyle w:val="paragraph"/>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b/>
                <w:sz w:val="20"/>
                <w:szCs w:val="20"/>
                <w:lang w:val="en-ZA"/>
              </w:rPr>
              <w:t>Doctorate students:</w:t>
            </w:r>
            <w:r w:rsidRPr="005E01CB">
              <w:rPr>
                <w:rStyle w:val="eop"/>
                <w:rFonts w:asciiTheme="minorHAnsi" w:hAnsiTheme="minorHAnsi" w:cstheme="minorHAnsi"/>
                <w:b/>
                <w:sz w:val="20"/>
                <w:szCs w:val="20"/>
              </w:rPr>
              <w:t> </w:t>
            </w:r>
            <w:r w:rsidRPr="005E01CB">
              <w:rPr>
                <w:rStyle w:val="normaltextrun"/>
                <w:rFonts w:asciiTheme="minorHAnsi" w:hAnsiTheme="minorHAnsi" w:cstheme="minorHAnsi"/>
                <w:sz w:val="20"/>
                <w:szCs w:val="20"/>
                <w:lang w:val="en-ZA"/>
              </w:rPr>
              <w:t>a research outline (max 20 pages) describing the following:</w:t>
            </w:r>
            <w:r w:rsidRPr="005E01CB">
              <w:rPr>
                <w:rStyle w:val="eop"/>
                <w:rFonts w:asciiTheme="minorHAnsi" w:hAnsiTheme="minorHAnsi" w:cstheme="minorHAnsi"/>
                <w:sz w:val="20"/>
                <w:szCs w:val="20"/>
              </w:rPr>
              <w:t> </w:t>
            </w:r>
          </w:p>
          <w:p w14:paraId="5704C534" w14:textId="77777777" w:rsidR="00855B11" w:rsidRPr="005E01CB" w:rsidRDefault="00855B11" w:rsidP="00855B11">
            <w:pPr>
              <w:pStyle w:val="paragraph"/>
              <w:numPr>
                <w:ilvl w:val="0"/>
                <w:numId w:val="36"/>
              </w:numPr>
              <w:spacing w:before="0" w:beforeAutospacing="0" w:after="0" w:afterAutospacing="0"/>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lang w:val="en-ZA"/>
              </w:rPr>
              <w:t>A proposed topic and motivation for the study</w:t>
            </w:r>
            <w:r w:rsidRPr="005E01CB">
              <w:rPr>
                <w:rStyle w:val="eop"/>
                <w:rFonts w:asciiTheme="minorHAnsi" w:hAnsiTheme="minorHAnsi" w:cstheme="minorHAnsi"/>
                <w:sz w:val="20"/>
                <w:szCs w:val="20"/>
              </w:rPr>
              <w:t> </w:t>
            </w:r>
          </w:p>
          <w:p w14:paraId="6D0E3F65" w14:textId="77777777" w:rsidR="00855B11" w:rsidRPr="005E01CB" w:rsidRDefault="00855B11" w:rsidP="00855B11">
            <w:pPr>
              <w:pStyle w:val="paragraph"/>
              <w:numPr>
                <w:ilvl w:val="0"/>
                <w:numId w:val="36"/>
              </w:numPr>
              <w:spacing w:before="0" w:beforeAutospacing="0" w:after="0" w:afterAutospacing="0"/>
              <w:textAlignment w:val="baseline"/>
              <w:rPr>
                <w:rFonts w:asciiTheme="minorHAnsi" w:hAnsiTheme="minorHAnsi" w:cstheme="minorHAnsi"/>
                <w:sz w:val="20"/>
                <w:szCs w:val="20"/>
              </w:rPr>
            </w:pPr>
            <w:r w:rsidRPr="005E01CB">
              <w:rPr>
                <w:rFonts w:asciiTheme="minorHAnsi" w:hAnsiTheme="minorHAnsi" w:cstheme="minorHAnsi"/>
                <w:sz w:val="20"/>
                <w:szCs w:val="20"/>
              </w:rPr>
              <w:t>Problem statement and research aims</w:t>
            </w:r>
          </w:p>
          <w:p w14:paraId="56A2E7EC" w14:textId="77777777" w:rsidR="00855B11" w:rsidRPr="005E01CB" w:rsidRDefault="00855B11" w:rsidP="00855B11">
            <w:pPr>
              <w:pStyle w:val="paragraph"/>
              <w:numPr>
                <w:ilvl w:val="0"/>
                <w:numId w:val="36"/>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A brief review of relevant literature </w:t>
            </w:r>
            <w:r w:rsidRPr="005E01CB">
              <w:rPr>
                <w:rStyle w:val="eop"/>
                <w:rFonts w:asciiTheme="minorHAnsi" w:hAnsiTheme="minorHAnsi" w:cstheme="minorHAnsi"/>
                <w:sz w:val="20"/>
                <w:szCs w:val="20"/>
              </w:rPr>
              <w:t> </w:t>
            </w:r>
          </w:p>
          <w:p w14:paraId="42A827AB" w14:textId="77777777" w:rsidR="00855B11" w:rsidRPr="005E01CB" w:rsidRDefault="00855B11" w:rsidP="00855B11">
            <w:pPr>
              <w:pStyle w:val="paragraph"/>
              <w:numPr>
                <w:ilvl w:val="0"/>
                <w:numId w:val="36"/>
              </w:numPr>
              <w:spacing w:before="0" w:beforeAutospacing="0" w:after="0" w:afterAutospacing="0"/>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lang w:val="en-ZA"/>
              </w:rPr>
              <w:t>Research design: Motivation for:</w:t>
            </w:r>
          </w:p>
          <w:p w14:paraId="4806AA48" w14:textId="77777777" w:rsidR="00855B11" w:rsidRPr="005E01CB" w:rsidRDefault="00855B11" w:rsidP="00855B11">
            <w:pPr>
              <w:pStyle w:val="ListParagraph"/>
              <w:numPr>
                <w:ilvl w:val="1"/>
                <w:numId w:val="36"/>
              </w:numPr>
              <w:spacing w:after="0" w:line="240" w:lineRule="auto"/>
              <w:ind w:left="736" w:hanging="425"/>
              <w:jc w:val="both"/>
              <w:rPr>
                <w:rFonts w:cstheme="minorHAnsi"/>
                <w:sz w:val="20"/>
                <w:szCs w:val="20"/>
              </w:rPr>
            </w:pPr>
            <w:r w:rsidRPr="005E01CB">
              <w:rPr>
                <w:rStyle w:val="normaltextrun"/>
                <w:rFonts w:cstheme="minorHAnsi"/>
                <w:sz w:val="20"/>
                <w:szCs w:val="20"/>
              </w:rPr>
              <w:t>a qualitative/ mixed-method choice of study</w:t>
            </w:r>
            <w:r w:rsidRPr="005E01CB">
              <w:rPr>
                <w:rFonts w:cstheme="minorHAnsi"/>
                <w:sz w:val="20"/>
                <w:szCs w:val="20"/>
              </w:rPr>
              <w:t xml:space="preserve"> </w:t>
            </w:r>
          </w:p>
          <w:p w14:paraId="42BF59DB" w14:textId="77777777" w:rsidR="00855B11" w:rsidRPr="005E01CB" w:rsidRDefault="00855B11" w:rsidP="00855B11">
            <w:pPr>
              <w:pStyle w:val="ListParagraph"/>
              <w:numPr>
                <w:ilvl w:val="1"/>
                <w:numId w:val="36"/>
              </w:numPr>
              <w:spacing w:after="0" w:line="240" w:lineRule="auto"/>
              <w:ind w:left="736" w:hanging="425"/>
              <w:jc w:val="both"/>
              <w:rPr>
                <w:rFonts w:cstheme="minorHAnsi"/>
                <w:sz w:val="20"/>
                <w:szCs w:val="20"/>
              </w:rPr>
            </w:pPr>
            <w:r w:rsidRPr="005E01CB">
              <w:rPr>
                <w:rFonts w:cstheme="minorHAnsi"/>
                <w:sz w:val="20"/>
                <w:szCs w:val="20"/>
              </w:rPr>
              <w:t>Research participants: Population and sampling strategy</w:t>
            </w:r>
          </w:p>
          <w:p w14:paraId="41E70E42" w14:textId="77777777" w:rsidR="00855B11" w:rsidRPr="005E01CB" w:rsidRDefault="00855B11" w:rsidP="00855B11">
            <w:pPr>
              <w:pStyle w:val="ListParagraph"/>
              <w:numPr>
                <w:ilvl w:val="1"/>
                <w:numId w:val="36"/>
              </w:numPr>
              <w:spacing w:after="0" w:line="240" w:lineRule="auto"/>
              <w:ind w:left="736" w:hanging="425"/>
              <w:jc w:val="both"/>
              <w:rPr>
                <w:rFonts w:cstheme="minorHAnsi"/>
                <w:sz w:val="20"/>
                <w:szCs w:val="20"/>
              </w:rPr>
            </w:pPr>
            <w:r w:rsidRPr="005E01CB">
              <w:rPr>
                <w:rFonts w:cstheme="minorHAnsi"/>
                <w:sz w:val="20"/>
                <w:szCs w:val="20"/>
              </w:rPr>
              <w:t>Measuring instruments</w:t>
            </w:r>
          </w:p>
          <w:p w14:paraId="581AE2CD" w14:textId="77777777" w:rsidR="00855B11" w:rsidRPr="005E01CB" w:rsidRDefault="00855B11" w:rsidP="00855B11">
            <w:pPr>
              <w:pStyle w:val="ListParagraph"/>
              <w:numPr>
                <w:ilvl w:val="1"/>
                <w:numId w:val="36"/>
              </w:numPr>
              <w:spacing w:after="0" w:line="240" w:lineRule="auto"/>
              <w:ind w:left="736" w:hanging="425"/>
              <w:jc w:val="both"/>
              <w:rPr>
                <w:rFonts w:cstheme="minorHAnsi"/>
                <w:sz w:val="20"/>
                <w:szCs w:val="20"/>
              </w:rPr>
            </w:pPr>
            <w:r w:rsidRPr="005E01CB">
              <w:rPr>
                <w:rFonts w:cstheme="minorHAnsi"/>
                <w:sz w:val="20"/>
                <w:szCs w:val="20"/>
              </w:rPr>
              <w:t>Research procedure</w:t>
            </w:r>
          </w:p>
          <w:p w14:paraId="1A7BB0BC" w14:textId="77777777" w:rsidR="00855B11" w:rsidRPr="005E01CB" w:rsidRDefault="00855B11" w:rsidP="00855B11">
            <w:pPr>
              <w:pStyle w:val="ListParagraph"/>
              <w:numPr>
                <w:ilvl w:val="1"/>
                <w:numId w:val="36"/>
              </w:numPr>
              <w:spacing w:after="0" w:line="240" w:lineRule="auto"/>
              <w:ind w:left="736" w:hanging="425"/>
              <w:jc w:val="both"/>
              <w:rPr>
                <w:rFonts w:cstheme="minorHAnsi"/>
                <w:sz w:val="20"/>
                <w:szCs w:val="20"/>
              </w:rPr>
            </w:pPr>
            <w:r w:rsidRPr="005E01CB">
              <w:rPr>
                <w:rFonts w:cstheme="minorHAnsi"/>
                <w:sz w:val="20"/>
                <w:szCs w:val="20"/>
              </w:rPr>
              <w:t>Qualitative data analysis</w:t>
            </w:r>
          </w:p>
          <w:p w14:paraId="1637E31B" w14:textId="77777777" w:rsidR="00855B11" w:rsidRPr="005E01CB" w:rsidRDefault="00855B11" w:rsidP="00855B11">
            <w:pPr>
              <w:pStyle w:val="paragraph"/>
              <w:numPr>
                <w:ilvl w:val="0"/>
                <w:numId w:val="36"/>
              </w:numPr>
              <w:spacing w:before="0" w:beforeAutospacing="0" w:after="0" w:afterAutospacing="0"/>
              <w:textAlignment w:val="baseline"/>
              <w:rPr>
                <w:rStyle w:val="normaltextrun"/>
                <w:rFonts w:asciiTheme="minorHAnsi" w:hAnsiTheme="minorHAnsi" w:cstheme="minorHAnsi"/>
                <w:sz w:val="20"/>
                <w:szCs w:val="20"/>
              </w:rPr>
            </w:pPr>
            <w:r w:rsidRPr="005E01CB">
              <w:rPr>
                <w:rStyle w:val="normaltextrun"/>
                <w:rFonts w:asciiTheme="minorHAnsi" w:hAnsiTheme="minorHAnsi" w:cstheme="minorHAnsi"/>
                <w:sz w:val="20"/>
                <w:szCs w:val="20"/>
                <w:lang w:val="en-ZA"/>
              </w:rPr>
              <w:t>Ethics and access to research context</w:t>
            </w:r>
          </w:p>
          <w:p w14:paraId="79104F3B" w14:textId="77777777" w:rsidR="00855B11" w:rsidRPr="005E01CB" w:rsidRDefault="00855B11" w:rsidP="00855B11">
            <w:pPr>
              <w:pStyle w:val="paragraph"/>
              <w:numPr>
                <w:ilvl w:val="0"/>
                <w:numId w:val="36"/>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Envisaged contribution of the study</w:t>
            </w:r>
            <w:r w:rsidRPr="005E01CB">
              <w:rPr>
                <w:rStyle w:val="eop"/>
                <w:rFonts w:asciiTheme="minorHAnsi" w:hAnsiTheme="minorHAnsi" w:cstheme="minorHAnsi"/>
                <w:sz w:val="20"/>
                <w:szCs w:val="20"/>
              </w:rPr>
              <w:t> </w:t>
            </w:r>
          </w:p>
          <w:p w14:paraId="01BC9521" w14:textId="77777777" w:rsidR="00855B11" w:rsidRPr="005E01CB" w:rsidRDefault="00855B11" w:rsidP="00855B11">
            <w:pPr>
              <w:pStyle w:val="paragraph"/>
              <w:numPr>
                <w:ilvl w:val="0"/>
                <w:numId w:val="36"/>
              </w:numPr>
              <w:spacing w:before="0" w:beforeAutospacing="0" w:after="0" w:afterAutospacing="0"/>
              <w:jc w:val="both"/>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lang w:val="en-ZA"/>
              </w:rPr>
              <w:t>List of references (use APA 7th edition referencing guidelines)</w:t>
            </w:r>
          </w:p>
          <w:p w14:paraId="3AB1CEDB" w14:textId="77777777" w:rsidR="00855B11" w:rsidRPr="005E01CB" w:rsidRDefault="00855B11" w:rsidP="00855B11">
            <w:pPr>
              <w:jc w:val="both"/>
              <w:rPr>
                <w:rFonts w:cstheme="minorHAnsi"/>
                <w:sz w:val="20"/>
                <w:szCs w:val="20"/>
              </w:rPr>
            </w:pPr>
          </w:p>
          <w:p w14:paraId="4F86A610" w14:textId="03342709" w:rsidR="00855B11" w:rsidRPr="005E01CB" w:rsidRDefault="00855B11" w:rsidP="00855B11">
            <w:pPr>
              <w:jc w:val="both"/>
              <w:rPr>
                <w:rFonts w:cstheme="minorHAnsi"/>
                <w:sz w:val="20"/>
                <w:szCs w:val="20"/>
              </w:rPr>
            </w:pPr>
            <w:r w:rsidRPr="005E01CB">
              <w:rPr>
                <w:rFonts w:cstheme="minorHAnsi"/>
                <w:sz w:val="20"/>
                <w:szCs w:val="20"/>
              </w:rPr>
              <w:lastRenderedPageBreak/>
              <w:sym w:font="Wingdings 2" w:char="F045"/>
            </w:r>
            <w:r w:rsidRPr="005E01CB">
              <w:rPr>
                <w:rFonts w:cstheme="minorHAnsi"/>
                <w:sz w:val="20"/>
                <w:szCs w:val="20"/>
              </w:rPr>
              <w:t xml:space="preserve"> To prepare your research outline as required above, </w:t>
            </w:r>
            <w:r w:rsidRPr="005E01CB">
              <w:rPr>
                <w:rFonts w:cstheme="minorHAnsi"/>
                <w:b/>
                <w:sz w:val="20"/>
                <w:szCs w:val="20"/>
              </w:rPr>
              <w:t>GO TO</w:t>
            </w:r>
            <w:r w:rsidRPr="005E01CB">
              <w:rPr>
                <w:rFonts w:cstheme="minorHAnsi"/>
                <w:sz w:val="20"/>
                <w:szCs w:val="20"/>
              </w:rPr>
              <w:t xml:space="preserve"> the IO Psychology departmental website to </w:t>
            </w:r>
            <w:r w:rsidRPr="005E01CB">
              <w:rPr>
                <w:rFonts w:cstheme="minorHAnsi"/>
                <w:b/>
                <w:sz w:val="20"/>
                <w:szCs w:val="20"/>
              </w:rPr>
              <w:t>download a research outline guide</w:t>
            </w:r>
            <w:r w:rsidRPr="005E01CB">
              <w:rPr>
                <w:rFonts w:cstheme="minorHAnsi"/>
                <w:sz w:val="20"/>
                <w:szCs w:val="20"/>
              </w:rPr>
              <w:t>:</w:t>
            </w:r>
          </w:p>
          <w:p w14:paraId="7B9DA2EE" w14:textId="77777777" w:rsidR="00855B11" w:rsidRPr="005E01CB" w:rsidRDefault="00855B11" w:rsidP="00855B11">
            <w:pPr>
              <w:pStyle w:val="ListParagraph"/>
              <w:numPr>
                <w:ilvl w:val="0"/>
                <w:numId w:val="37"/>
              </w:numPr>
              <w:spacing w:after="0" w:line="240" w:lineRule="auto"/>
              <w:jc w:val="both"/>
              <w:rPr>
                <w:rFonts w:cstheme="minorHAnsi"/>
                <w:color w:val="1E2921"/>
                <w:sz w:val="20"/>
                <w:szCs w:val="20"/>
              </w:rPr>
            </w:pPr>
            <w:r w:rsidRPr="005E01CB">
              <w:rPr>
                <w:rFonts w:cstheme="minorHAnsi"/>
                <w:b/>
                <w:bCs/>
                <w:color w:val="1E2921"/>
                <w:sz w:val="20"/>
                <w:szCs w:val="20"/>
              </w:rPr>
              <w:t>Masters students</w:t>
            </w:r>
            <w:r w:rsidRPr="005E01CB">
              <w:rPr>
                <w:rFonts w:cstheme="minorHAnsi"/>
                <w:color w:val="1E2921"/>
                <w:sz w:val="20"/>
                <w:szCs w:val="20"/>
              </w:rPr>
              <w:t xml:space="preserve">: </w:t>
            </w:r>
            <w:hyperlink r:id="rId20" w:history="1">
              <w:r w:rsidRPr="005E01CB">
                <w:rPr>
                  <w:rStyle w:val="Hyperlink"/>
                  <w:rFonts w:cstheme="minorHAnsi"/>
                  <w:sz w:val="20"/>
                  <w:szCs w:val="20"/>
                </w:rPr>
                <w:t>Apply: Department of IO Psychology/Masters-degrees</w:t>
              </w:r>
            </w:hyperlink>
            <w:r w:rsidRPr="005E01CB">
              <w:rPr>
                <w:rFonts w:cstheme="minorHAnsi"/>
                <w:color w:val="1E2921"/>
                <w:sz w:val="20"/>
                <w:szCs w:val="20"/>
              </w:rPr>
              <w:t xml:space="preserve">   </w:t>
            </w:r>
          </w:p>
          <w:p w14:paraId="7ED38917" w14:textId="2ADA1206" w:rsidR="00855B11" w:rsidRPr="00855B11" w:rsidRDefault="00855B11" w:rsidP="00855B11">
            <w:pPr>
              <w:pStyle w:val="ListParagraph"/>
              <w:numPr>
                <w:ilvl w:val="0"/>
                <w:numId w:val="37"/>
              </w:numPr>
              <w:spacing w:after="0" w:line="240" w:lineRule="auto"/>
              <w:rPr>
                <w:rFonts w:cstheme="minorHAnsi"/>
                <w:color w:val="1E2921"/>
                <w:sz w:val="20"/>
                <w:szCs w:val="20"/>
              </w:rPr>
            </w:pPr>
            <w:r w:rsidRPr="005E01CB">
              <w:rPr>
                <w:rFonts w:cstheme="minorHAnsi"/>
                <w:b/>
                <w:bCs/>
                <w:color w:val="1E2921"/>
                <w:sz w:val="20"/>
                <w:szCs w:val="20"/>
              </w:rPr>
              <w:t xml:space="preserve">Doctorate students: </w:t>
            </w:r>
            <w:hyperlink r:id="rId21" w:history="1">
              <w:r w:rsidRPr="005E01CB">
                <w:rPr>
                  <w:rStyle w:val="Hyperlink"/>
                  <w:rFonts w:cstheme="minorHAnsi"/>
                  <w:sz w:val="20"/>
                  <w:szCs w:val="20"/>
                </w:rPr>
                <w:t>Apply: Department of IO Psychology/Doctoral-degrees</w:t>
              </w:r>
            </w:hyperlink>
          </w:p>
          <w:p w14:paraId="143F3131" w14:textId="77777777" w:rsidR="00855B11" w:rsidRPr="005E01CB" w:rsidRDefault="00855B11" w:rsidP="00855B11">
            <w:pPr>
              <w:rPr>
                <w:rFonts w:cstheme="minorHAnsi"/>
                <w:color w:val="1E2921"/>
                <w:sz w:val="20"/>
                <w:szCs w:val="20"/>
              </w:rPr>
            </w:pPr>
            <w:r w:rsidRPr="005E01CB">
              <w:rPr>
                <w:rFonts w:cstheme="minorHAnsi"/>
                <w:color w:val="1E2921"/>
                <w:sz w:val="20"/>
                <w:szCs w:val="20"/>
              </w:rPr>
              <w:sym w:font="Wingdings 2" w:char="F045"/>
            </w:r>
            <w:r w:rsidRPr="005E01CB">
              <w:rPr>
                <w:rFonts w:cstheme="minorHAnsi"/>
                <w:color w:val="1E2921"/>
                <w:sz w:val="20"/>
                <w:szCs w:val="20"/>
              </w:rPr>
              <w:t xml:space="preserve"> On the front page indicate the relevant Research Focus Area (RFA) that you are applying for. It must be clear </w:t>
            </w:r>
            <w:r w:rsidRPr="005E01CB">
              <w:rPr>
                <w:rFonts w:cstheme="minorHAnsi"/>
                <w:b/>
                <w:bCs/>
                <w:color w:val="1E2921"/>
                <w:sz w:val="20"/>
                <w:szCs w:val="20"/>
              </w:rPr>
              <w:t>HOW</w:t>
            </w:r>
            <w:r w:rsidRPr="005E01CB">
              <w:rPr>
                <w:rFonts w:cstheme="minorHAnsi"/>
                <w:color w:val="1E2921"/>
                <w:sz w:val="20"/>
                <w:szCs w:val="20"/>
              </w:rPr>
              <w:t xml:space="preserve"> your proposed study aligns with the topic and methodological focus of this RFA. </w:t>
            </w:r>
          </w:p>
          <w:p w14:paraId="022A9829" w14:textId="266B0CDF" w:rsidR="00855B11" w:rsidRPr="00A14DE6" w:rsidRDefault="00855B11" w:rsidP="00855B11">
            <w:pPr>
              <w:pStyle w:val="ListParagraph"/>
              <w:spacing w:after="0" w:line="240" w:lineRule="auto"/>
              <w:ind w:left="0"/>
              <w:jc w:val="both"/>
              <w:rPr>
                <w:rFonts w:asciiTheme="minorHAnsi" w:hAnsiTheme="minorHAnsi"/>
                <w:color w:val="1E2921"/>
                <w:sz w:val="20"/>
                <w:szCs w:val="20"/>
              </w:rPr>
            </w:pPr>
          </w:p>
        </w:tc>
      </w:tr>
      <w:tr w:rsidR="002924ED" w:rsidRPr="00A14DE6" w14:paraId="523C6A87" w14:textId="77777777" w:rsidTr="00514A43">
        <w:trPr>
          <w:trHeight w:val="276"/>
        </w:trPr>
        <w:tc>
          <w:tcPr>
            <w:tcW w:w="2695" w:type="dxa"/>
          </w:tcPr>
          <w:p w14:paraId="2D380B81" w14:textId="2566BD55" w:rsidR="002924ED" w:rsidRPr="00A14DE6" w:rsidRDefault="002924ED" w:rsidP="002924ED">
            <w:pPr>
              <w:spacing w:after="0" w:line="240" w:lineRule="auto"/>
              <w:rPr>
                <w:rFonts w:asciiTheme="minorHAnsi" w:hAnsiTheme="minorHAnsi"/>
                <w:b/>
                <w:bCs/>
                <w:sz w:val="20"/>
                <w:szCs w:val="20"/>
              </w:rPr>
            </w:pPr>
            <w:r w:rsidRPr="007C3953">
              <w:rPr>
                <w:rFonts w:cstheme="minorHAnsi"/>
                <w:b/>
                <w:bCs/>
                <w:sz w:val="20"/>
                <w:szCs w:val="20"/>
              </w:rPr>
              <w:lastRenderedPageBreak/>
              <w:t>Selection procedure</w:t>
            </w:r>
          </w:p>
        </w:tc>
        <w:tc>
          <w:tcPr>
            <w:tcW w:w="6593" w:type="dxa"/>
            <w:gridSpan w:val="4"/>
          </w:tcPr>
          <w:p w14:paraId="7997EB43" w14:textId="2164B6EC" w:rsidR="002924ED" w:rsidRPr="005E01CB" w:rsidRDefault="002924ED" w:rsidP="002924ED">
            <w:pPr>
              <w:jc w:val="both"/>
              <w:rPr>
                <w:rFonts w:cstheme="minorHAnsi"/>
                <w:sz w:val="20"/>
                <w:szCs w:val="20"/>
              </w:rPr>
            </w:pPr>
            <w:r w:rsidRPr="005E01CB">
              <w:rPr>
                <w:rFonts w:cstheme="minorHAnsi"/>
                <w:sz w:val="20"/>
                <w:szCs w:val="20"/>
              </w:rPr>
              <w:t>In addition to minimum academic requirements, the following criteria will be applied to assess your research outline:</w:t>
            </w:r>
          </w:p>
          <w:p w14:paraId="54296D96" w14:textId="77777777" w:rsidR="002924ED" w:rsidRPr="005E01CB" w:rsidRDefault="002924ED" w:rsidP="002924ED">
            <w:pPr>
              <w:pStyle w:val="ListParagraph"/>
              <w:numPr>
                <w:ilvl w:val="0"/>
                <w:numId w:val="2"/>
              </w:numPr>
              <w:shd w:val="clear" w:color="auto" w:fill="FFFFFF"/>
              <w:spacing w:after="0" w:line="240" w:lineRule="auto"/>
              <w:jc w:val="both"/>
              <w:rPr>
                <w:rFonts w:eastAsia="Times New Roman" w:cstheme="minorHAnsi"/>
                <w:color w:val="000000"/>
                <w:sz w:val="20"/>
                <w:szCs w:val="20"/>
                <w:lang w:eastAsia="en-ZA"/>
              </w:rPr>
            </w:pPr>
            <w:r w:rsidRPr="005E01CB">
              <w:rPr>
                <w:rFonts w:cstheme="minorHAnsi"/>
                <w:b/>
                <w:sz w:val="20"/>
                <w:szCs w:val="20"/>
              </w:rPr>
              <w:t>Relevance to the Research focus area.</w:t>
            </w:r>
          </w:p>
          <w:p w14:paraId="545E0442" w14:textId="77777777" w:rsidR="002924ED" w:rsidRPr="005E01CB" w:rsidRDefault="002924ED" w:rsidP="002924ED">
            <w:pPr>
              <w:pStyle w:val="ListParagraph"/>
              <w:numPr>
                <w:ilvl w:val="0"/>
                <w:numId w:val="2"/>
              </w:numPr>
              <w:shd w:val="clear" w:color="auto" w:fill="FFFFFF"/>
              <w:spacing w:after="0" w:line="240" w:lineRule="auto"/>
              <w:jc w:val="both"/>
              <w:rPr>
                <w:rFonts w:eastAsia="Times New Roman" w:cstheme="minorHAnsi"/>
                <w:color w:val="000000"/>
                <w:sz w:val="20"/>
                <w:szCs w:val="20"/>
                <w:lang w:eastAsia="en-ZA"/>
              </w:rPr>
            </w:pPr>
            <w:r w:rsidRPr="005E01CB">
              <w:rPr>
                <w:rFonts w:cstheme="minorHAnsi"/>
                <w:b/>
                <w:sz w:val="20"/>
                <w:szCs w:val="20"/>
              </w:rPr>
              <w:t>Academic merit of the research topic</w:t>
            </w:r>
            <w:r w:rsidRPr="005E01CB">
              <w:rPr>
                <w:rFonts w:cstheme="minorHAnsi"/>
                <w:sz w:val="20"/>
                <w:szCs w:val="20"/>
              </w:rPr>
              <w:t>: Quality in terms of originality and impact of the topic’s reach and significance toward adults in the African/South African-located work context. Applicants must justify the research problem (in practice and in terms of existing research gaps) and the contribution of the study to advance knowledge in the field.</w:t>
            </w:r>
          </w:p>
          <w:p w14:paraId="35D63FFA" w14:textId="77777777" w:rsidR="002924ED" w:rsidRPr="005E01CB" w:rsidRDefault="002924ED" w:rsidP="002924ED">
            <w:pPr>
              <w:pStyle w:val="ListParagraph"/>
              <w:numPr>
                <w:ilvl w:val="0"/>
                <w:numId w:val="2"/>
              </w:numPr>
              <w:shd w:val="clear" w:color="auto" w:fill="FFFFFF"/>
              <w:spacing w:after="0" w:line="240" w:lineRule="auto"/>
              <w:jc w:val="both"/>
              <w:rPr>
                <w:rFonts w:eastAsia="Times New Roman" w:cstheme="minorHAnsi"/>
                <w:color w:val="000000"/>
                <w:sz w:val="20"/>
                <w:szCs w:val="20"/>
                <w:lang w:eastAsia="en-ZA"/>
              </w:rPr>
            </w:pPr>
            <w:r w:rsidRPr="005E01CB">
              <w:rPr>
                <w:rFonts w:cstheme="minorHAnsi"/>
                <w:sz w:val="20"/>
                <w:szCs w:val="20"/>
              </w:rPr>
              <w:t xml:space="preserve">Demonstrate clarity about the </w:t>
            </w:r>
            <w:r w:rsidRPr="005E01CB">
              <w:rPr>
                <w:rFonts w:cstheme="minorHAnsi"/>
                <w:b/>
                <w:sz w:val="20"/>
                <w:szCs w:val="20"/>
              </w:rPr>
              <w:t xml:space="preserve">core constructs </w:t>
            </w:r>
            <w:r w:rsidRPr="005E01CB">
              <w:rPr>
                <w:rFonts w:cstheme="minorHAnsi"/>
                <w:sz w:val="20"/>
                <w:szCs w:val="20"/>
              </w:rPr>
              <w:t>and a fair knowledge base of the most recent research.</w:t>
            </w:r>
          </w:p>
          <w:p w14:paraId="77613827" w14:textId="77777777" w:rsidR="002924ED" w:rsidRPr="005E01CB" w:rsidRDefault="002924ED" w:rsidP="002924ED">
            <w:pPr>
              <w:pStyle w:val="ListParagraph"/>
              <w:numPr>
                <w:ilvl w:val="0"/>
                <w:numId w:val="2"/>
              </w:numPr>
              <w:shd w:val="clear" w:color="auto" w:fill="FFFFFF"/>
              <w:spacing w:after="0" w:line="240" w:lineRule="auto"/>
              <w:jc w:val="both"/>
              <w:rPr>
                <w:rFonts w:eastAsia="Times New Roman" w:cstheme="minorHAnsi"/>
                <w:color w:val="000000"/>
                <w:sz w:val="20"/>
                <w:szCs w:val="20"/>
                <w:lang w:eastAsia="en-ZA"/>
              </w:rPr>
            </w:pPr>
            <w:r w:rsidRPr="005E01CB">
              <w:rPr>
                <w:rFonts w:cstheme="minorHAnsi"/>
                <w:sz w:val="20"/>
                <w:szCs w:val="20"/>
              </w:rPr>
              <w:t xml:space="preserve">Evidence of </w:t>
            </w:r>
            <w:r w:rsidRPr="005E01CB">
              <w:rPr>
                <w:rFonts w:cstheme="minorHAnsi"/>
                <w:b/>
                <w:sz w:val="20"/>
                <w:szCs w:val="20"/>
              </w:rPr>
              <w:t>critical thinking</w:t>
            </w:r>
            <w:r w:rsidRPr="005E01CB">
              <w:rPr>
                <w:rFonts w:cstheme="minorHAnsi"/>
                <w:sz w:val="20"/>
                <w:szCs w:val="20"/>
              </w:rPr>
              <w:t xml:space="preserve">: The candidate’s </w:t>
            </w:r>
            <w:r w:rsidRPr="005E01CB">
              <w:rPr>
                <w:rFonts w:eastAsia="Times New Roman" w:cstheme="minorHAnsi"/>
                <w:color w:val="000000"/>
                <w:sz w:val="20"/>
                <w:szCs w:val="20"/>
                <w:lang w:eastAsia="en-ZA"/>
              </w:rPr>
              <w:t>skills and abilities in analysing, applying, and evaluating information.</w:t>
            </w:r>
          </w:p>
          <w:p w14:paraId="67B4244E" w14:textId="77777777" w:rsidR="002924ED" w:rsidRPr="005E01CB" w:rsidRDefault="002924ED" w:rsidP="002924ED">
            <w:pPr>
              <w:pStyle w:val="ListParagraph"/>
              <w:numPr>
                <w:ilvl w:val="0"/>
                <w:numId w:val="2"/>
              </w:numPr>
              <w:shd w:val="clear" w:color="auto" w:fill="FFFFFF"/>
              <w:spacing w:after="0" w:line="240" w:lineRule="auto"/>
              <w:jc w:val="both"/>
              <w:rPr>
                <w:rFonts w:eastAsia="Times New Roman" w:cstheme="minorHAnsi"/>
                <w:color w:val="000000"/>
                <w:sz w:val="20"/>
                <w:szCs w:val="20"/>
                <w:lang w:eastAsia="en-ZA"/>
              </w:rPr>
            </w:pPr>
            <w:r w:rsidRPr="005E01CB">
              <w:rPr>
                <w:rFonts w:cstheme="minorHAnsi"/>
                <w:b/>
                <w:sz w:val="20"/>
                <w:szCs w:val="20"/>
              </w:rPr>
              <w:t>Academic writing skills:</w:t>
            </w:r>
            <w:r w:rsidRPr="005E01CB">
              <w:rPr>
                <w:rFonts w:cstheme="minorHAnsi"/>
                <w:sz w:val="20"/>
                <w:szCs w:val="20"/>
              </w:rPr>
              <w:t xml:space="preserve"> The extent to which the research outline convey coherent and well-developed arguments that are supported with relevant evidence; the logically sequence of paragraphs; the use of appropriate diction and sentence structures, and the use of correct grammar, punctuation, spelling and syntax.</w:t>
            </w:r>
          </w:p>
          <w:p w14:paraId="04E1B329" w14:textId="77777777" w:rsidR="002924ED" w:rsidRPr="005E01CB" w:rsidRDefault="002924ED" w:rsidP="002924ED">
            <w:pPr>
              <w:pStyle w:val="ListParagraph"/>
              <w:numPr>
                <w:ilvl w:val="0"/>
                <w:numId w:val="2"/>
              </w:numPr>
              <w:shd w:val="clear" w:color="auto" w:fill="FFFFFF"/>
              <w:spacing w:after="0" w:line="240" w:lineRule="auto"/>
              <w:jc w:val="both"/>
              <w:rPr>
                <w:rFonts w:eastAsia="Times New Roman" w:cstheme="minorHAnsi"/>
                <w:color w:val="000000"/>
                <w:sz w:val="20"/>
                <w:szCs w:val="20"/>
                <w:lang w:eastAsia="en-ZA"/>
              </w:rPr>
            </w:pPr>
            <w:r w:rsidRPr="005E01CB">
              <w:rPr>
                <w:rFonts w:cstheme="minorHAnsi"/>
                <w:b/>
                <w:sz w:val="20"/>
                <w:szCs w:val="20"/>
              </w:rPr>
              <w:t>Access</w:t>
            </w:r>
            <w:r w:rsidRPr="005E01CB">
              <w:rPr>
                <w:rFonts w:cstheme="minorHAnsi"/>
                <w:sz w:val="20"/>
                <w:szCs w:val="20"/>
              </w:rPr>
              <w:t xml:space="preserve"> to the research context and research participants.</w:t>
            </w:r>
          </w:p>
          <w:p w14:paraId="5A1E29F4" w14:textId="77777777" w:rsidR="002924ED" w:rsidRPr="00A14DE6" w:rsidRDefault="002924ED" w:rsidP="002924ED">
            <w:pPr>
              <w:spacing w:after="0" w:line="240" w:lineRule="auto"/>
              <w:jc w:val="both"/>
              <w:rPr>
                <w:rFonts w:asciiTheme="minorHAnsi" w:hAnsiTheme="minorHAnsi"/>
                <w:sz w:val="20"/>
                <w:szCs w:val="20"/>
              </w:rPr>
            </w:pPr>
          </w:p>
        </w:tc>
      </w:tr>
      <w:tr w:rsidR="0036340F" w:rsidRPr="00A14DE6" w14:paraId="479EC902" w14:textId="77777777" w:rsidTr="00D524B3">
        <w:trPr>
          <w:trHeight w:val="276"/>
        </w:trPr>
        <w:tc>
          <w:tcPr>
            <w:tcW w:w="2695" w:type="dxa"/>
          </w:tcPr>
          <w:p w14:paraId="44A33F5A" w14:textId="25E31D79" w:rsidR="0036340F" w:rsidRPr="00A14DE6" w:rsidRDefault="0036340F" w:rsidP="0036340F">
            <w:pPr>
              <w:spacing w:after="0" w:line="240" w:lineRule="auto"/>
              <w:rPr>
                <w:rFonts w:asciiTheme="minorHAnsi" w:hAnsiTheme="minorHAnsi"/>
                <w:b/>
                <w:bCs/>
                <w:sz w:val="20"/>
                <w:szCs w:val="20"/>
              </w:rPr>
            </w:pPr>
            <w:r w:rsidRPr="007C3953">
              <w:rPr>
                <w:rStyle w:val="normaltextrun"/>
                <w:rFonts w:cstheme="minorHAnsi"/>
                <w:b/>
                <w:bCs/>
                <w:sz w:val="20"/>
                <w:szCs w:val="20"/>
              </w:rPr>
              <w:t>Documents to support application</w:t>
            </w:r>
          </w:p>
        </w:tc>
        <w:tc>
          <w:tcPr>
            <w:tcW w:w="6593" w:type="dxa"/>
            <w:gridSpan w:val="4"/>
          </w:tcPr>
          <w:p w14:paraId="14EE7716" w14:textId="77777777" w:rsidR="0036340F" w:rsidRPr="005E01CB" w:rsidRDefault="0036340F" w:rsidP="0036340F">
            <w:pPr>
              <w:pStyle w:val="paragraph"/>
              <w:numPr>
                <w:ilvl w:val="0"/>
                <w:numId w:val="38"/>
              </w:numPr>
              <w:spacing w:before="0" w:beforeAutospacing="0" w:after="0" w:afterAutospacing="0"/>
              <w:textAlignment w:val="baseline"/>
              <w:rPr>
                <w:rStyle w:val="normaltextrun"/>
                <w:rFonts w:asciiTheme="minorHAnsi" w:hAnsiTheme="minorHAnsi" w:cstheme="minorHAnsi"/>
                <w:b/>
                <w:sz w:val="20"/>
                <w:szCs w:val="20"/>
                <w:lang w:val="en-ZA"/>
              </w:rPr>
            </w:pPr>
            <w:r w:rsidRPr="005E01CB">
              <w:rPr>
                <w:rStyle w:val="normaltextrun"/>
                <w:rFonts w:asciiTheme="minorHAnsi" w:hAnsiTheme="minorHAnsi" w:cstheme="minorHAnsi"/>
                <w:b/>
                <w:sz w:val="20"/>
                <w:szCs w:val="20"/>
                <w:lang w:val="en-ZA"/>
              </w:rPr>
              <w:t>Academic Record</w:t>
            </w:r>
          </w:p>
          <w:p w14:paraId="1B5B4F73" w14:textId="77777777" w:rsidR="0036340F" w:rsidRPr="005E01CB" w:rsidRDefault="0036340F" w:rsidP="0036340F">
            <w:pPr>
              <w:pStyle w:val="paragraph"/>
              <w:numPr>
                <w:ilvl w:val="0"/>
                <w:numId w:val="38"/>
              </w:numPr>
              <w:spacing w:before="0" w:beforeAutospacing="0" w:after="0" w:afterAutospacing="0"/>
              <w:textAlignment w:val="baseline"/>
              <w:rPr>
                <w:rStyle w:val="normaltextrun"/>
                <w:rFonts w:asciiTheme="minorHAnsi" w:hAnsiTheme="minorHAnsi" w:cstheme="minorHAnsi"/>
                <w:sz w:val="20"/>
                <w:szCs w:val="20"/>
                <w:lang w:val="en-ZA"/>
              </w:rPr>
            </w:pPr>
            <w:r w:rsidRPr="005E01CB">
              <w:rPr>
                <w:rStyle w:val="normaltextrun"/>
                <w:rFonts w:asciiTheme="minorHAnsi" w:hAnsiTheme="minorHAnsi" w:cstheme="minorHAnsi"/>
                <w:b/>
                <w:sz w:val="20"/>
                <w:szCs w:val="20"/>
                <w:lang w:val="en-ZA"/>
              </w:rPr>
              <w:t>Proposed research outline</w:t>
            </w:r>
            <w:r w:rsidRPr="005E01CB">
              <w:rPr>
                <w:rStyle w:val="normaltextrun"/>
                <w:rFonts w:asciiTheme="minorHAnsi" w:hAnsiTheme="minorHAnsi" w:cstheme="minorHAnsi"/>
                <w:sz w:val="20"/>
                <w:szCs w:val="20"/>
                <w:lang w:val="en-ZA"/>
              </w:rPr>
              <w:t xml:space="preserve"> (max 5 pages [masters] or max 20 pages [PhD])</w:t>
            </w:r>
          </w:p>
          <w:p w14:paraId="1903BB0F" w14:textId="77777777" w:rsidR="0036340F" w:rsidRPr="005E01CB" w:rsidRDefault="0036340F" w:rsidP="0036340F">
            <w:pPr>
              <w:pStyle w:val="paragraph"/>
              <w:numPr>
                <w:ilvl w:val="0"/>
                <w:numId w:val="38"/>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b/>
                <w:sz w:val="20"/>
                <w:szCs w:val="20"/>
                <w:lang w:val="en-ZA"/>
              </w:rPr>
              <w:t>One-page</w:t>
            </w:r>
            <w:r w:rsidRPr="005E01CB">
              <w:rPr>
                <w:rStyle w:val="normaltextrun"/>
                <w:rFonts w:asciiTheme="minorHAnsi" w:hAnsiTheme="minorHAnsi" w:cstheme="minorHAnsi"/>
                <w:sz w:val="20"/>
                <w:szCs w:val="20"/>
                <w:lang w:val="en-ZA"/>
              </w:rPr>
              <w:t xml:space="preserve"> abbreviated </w:t>
            </w:r>
            <w:r w:rsidRPr="005E01CB">
              <w:rPr>
                <w:rStyle w:val="normaltextrun"/>
                <w:rFonts w:asciiTheme="minorHAnsi" w:hAnsiTheme="minorHAnsi" w:cstheme="minorHAnsi"/>
                <w:b/>
                <w:sz w:val="20"/>
                <w:szCs w:val="20"/>
                <w:lang w:val="en-ZA"/>
              </w:rPr>
              <w:t>CV</w:t>
            </w:r>
            <w:r w:rsidRPr="005E01CB">
              <w:rPr>
                <w:rStyle w:val="normaltextrun"/>
                <w:rFonts w:asciiTheme="minorHAnsi" w:hAnsiTheme="minorHAnsi" w:cstheme="minorHAnsi"/>
                <w:sz w:val="20"/>
                <w:szCs w:val="20"/>
                <w:lang w:val="en-ZA"/>
              </w:rPr>
              <w:t xml:space="preserve"> including:</w:t>
            </w:r>
          </w:p>
          <w:p w14:paraId="3F2BDE7B" w14:textId="77777777" w:rsidR="0036340F" w:rsidRPr="005E01CB" w:rsidRDefault="0036340F" w:rsidP="0036340F">
            <w:pPr>
              <w:pStyle w:val="paragraph"/>
              <w:numPr>
                <w:ilvl w:val="1"/>
                <w:numId w:val="38"/>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Academic qualification</w:t>
            </w:r>
          </w:p>
          <w:p w14:paraId="1102D8B9" w14:textId="77777777" w:rsidR="0036340F" w:rsidRPr="005E01CB" w:rsidRDefault="0036340F" w:rsidP="0036340F">
            <w:pPr>
              <w:pStyle w:val="paragraph"/>
              <w:numPr>
                <w:ilvl w:val="1"/>
                <w:numId w:val="38"/>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Work experience</w:t>
            </w:r>
          </w:p>
          <w:p w14:paraId="3540E1FD" w14:textId="77777777" w:rsidR="0036340F" w:rsidRPr="005E01CB" w:rsidRDefault="0036340F" w:rsidP="0036340F">
            <w:pPr>
              <w:pStyle w:val="paragraph"/>
              <w:numPr>
                <w:ilvl w:val="1"/>
                <w:numId w:val="38"/>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Contact details</w:t>
            </w:r>
          </w:p>
          <w:p w14:paraId="152A63E8" w14:textId="77777777" w:rsidR="0036340F" w:rsidRPr="005E01CB" w:rsidRDefault="0036340F" w:rsidP="0036340F">
            <w:pPr>
              <w:pStyle w:val="ListParagraph"/>
              <w:numPr>
                <w:ilvl w:val="1"/>
                <w:numId w:val="38"/>
              </w:numPr>
              <w:shd w:val="clear" w:color="auto" w:fill="FFFFFF"/>
              <w:spacing w:after="0" w:line="240" w:lineRule="auto"/>
              <w:jc w:val="both"/>
              <w:rPr>
                <w:rStyle w:val="normaltextrun"/>
                <w:rFonts w:ascii="Times New Roman" w:eastAsia="Times New Roman" w:hAnsi="Times New Roman" w:cstheme="minorHAnsi"/>
                <w:color w:val="000000"/>
                <w:sz w:val="20"/>
                <w:szCs w:val="20"/>
                <w:lang w:val="en-US" w:eastAsia="en-ZA" w:bidi="ar-SA"/>
              </w:rPr>
            </w:pPr>
            <w:r w:rsidRPr="005E01CB">
              <w:rPr>
                <w:rFonts w:cstheme="minorHAnsi"/>
                <w:sz w:val="20"/>
                <w:szCs w:val="20"/>
              </w:rPr>
              <w:t>Personal motivation for the study</w:t>
            </w:r>
          </w:p>
          <w:p w14:paraId="16476937" w14:textId="77777777" w:rsidR="0036340F" w:rsidRPr="005E01CB" w:rsidRDefault="0036340F" w:rsidP="0036340F">
            <w:pPr>
              <w:pStyle w:val="paragraph"/>
              <w:numPr>
                <w:ilvl w:val="1"/>
                <w:numId w:val="38"/>
              </w:numPr>
              <w:spacing w:before="0" w:beforeAutospacing="0" w:after="0" w:afterAutospacing="0"/>
              <w:textAlignment w:val="baseline"/>
              <w:rPr>
                <w:rStyle w:val="normaltextrun"/>
                <w:rFonts w:asciiTheme="minorHAnsi" w:eastAsiaTheme="minorHAnsi" w:hAnsiTheme="minorHAnsi" w:cstheme="minorHAnsi"/>
                <w:sz w:val="20"/>
                <w:szCs w:val="20"/>
                <w:lang w:val="en-ZA" w:bidi="he-IL"/>
              </w:rPr>
            </w:pPr>
            <w:r w:rsidRPr="005E01CB">
              <w:rPr>
                <w:rStyle w:val="normaltextrun"/>
                <w:rFonts w:asciiTheme="minorHAnsi" w:hAnsiTheme="minorHAnsi" w:cstheme="minorHAnsi"/>
                <w:sz w:val="20"/>
                <w:szCs w:val="20"/>
              </w:rPr>
              <w:t>Previous research, if any</w:t>
            </w:r>
          </w:p>
          <w:p w14:paraId="45C23CAE" w14:textId="77777777" w:rsidR="0036340F" w:rsidRPr="00A14DE6" w:rsidRDefault="0036340F" w:rsidP="0036340F">
            <w:pPr>
              <w:spacing w:after="0" w:line="240" w:lineRule="auto"/>
              <w:jc w:val="both"/>
              <w:rPr>
                <w:rFonts w:asciiTheme="minorHAnsi" w:hAnsiTheme="minorHAnsi"/>
                <w:sz w:val="20"/>
                <w:szCs w:val="20"/>
              </w:rPr>
            </w:pPr>
          </w:p>
        </w:tc>
      </w:tr>
      <w:tr w:rsidR="00DA7B25" w:rsidRPr="00A14DE6" w14:paraId="211B9F2E" w14:textId="77777777" w:rsidTr="00DA7B25">
        <w:trPr>
          <w:trHeight w:val="276"/>
        </w:trPr>
        <w:tc>
          <w:tcPr>
            <w:tcW w:w="2695" w:type="dxa"/>
            <w:shd w:val="clear" w:color="auto" w:fill="auto"/>
          </w:tcPr>
          <w:p w14:paraId="4893565F" w14:textId="77777777" w:rsidR="00DA7B25" w:rsidRPr="00A14DE6" w:rsidRDefault="00DA7B25" w:rsidP="00DA7B25">
            <w:pPr>
              <w:spacing w:after="0" w:line="240" w:lineRule="auto"/>
              <w:rPr>
                <w:rFonts w:asciiTheme="minorHAnsi" w:hAnsiTheme="minorHAnsi"/>
                <w:b/>
                <w:bCs/>
                <w:sz w:val="20"/>
                <w:szCs w:val="20"/>
              </w:rPr>
            </w:pPr>
            <w:r w:rsidRPr="00A14DE6">
              <w:rPr>
                <w:rFonts w:asciiTheme="minorHAnsi" w:hAnsiTheme="minorHAnsi"/>
                <w:b/>
                <w:bCs/>
                <w:sz w:val="20"/>
                <w:szCs w:val="20"/>
              </w:rPr>
              <w:t>Research scope</w:t>
            </w:r>
          </w:p>
        </w:tc>
        <w:tc>
          <w:tcPr>
            <w:tcW w:w="6593" w:type="dxa"/>
            <w:gridSpan w:val="4"/>
            <w:shd w:val="clear" w:color="auto" w:fill="auto"/>
          </w:tcPr>
          <w:p w14:paraId="6697C0C8" w14:textId="77777777" w:rsidR="00464516" w:rsidRDefault="00DA7B25" w:rsidP="00DA7B25">
            <w:pPr>
              <w:spacing w:after="0" w:line="240" w:lineRule="auto"/>
              <w:jc w:val="both"/>
              <w:rPr>
                <w:rFonts w:asciiTheme="minorHAnsi" w:hAnsiTheme="minorHAnsi"/>
                <w:sz w:val="20"/>
                <w:szCs w:val="20"/>
              </w:rPr>
            </w:pPr>
            <w:r w:rsidRPr="00A14DE6">
              <w:rPr>
                <w:rFonts w:asciiTheme="minorHAnsi" w:hAnsiTheme="minorHAnsi"/>
                <w:sz w:val="20"/>
                <w:szCs w:val="20"/>
              </w:rPr>
              <w:t>The Afrocentric Research Focus Area (RFA) scope of research covers a broad spectrum of industrial &amp; organisational psychology issues and topics.</w:t>
            </w:r>
          </w:p>
          <w:p w14:paraId="3040DC99" w14:textId="77777777" w:rsidR="0056166A" w:rsidRDefault="0056166A" w:rsidP="00DA7B25">
            <w:pPr>
              <w:spacing w:after="0" w:line="240" w:lineRule="auto"/>
              <w:jc w:val="both"/>
              <w:rPr>
                <w:rFonts w:asciiTheme="minorHAnsi" w:hAnsiTheme="minorHAnsi"/>
                <w:sz w:val="20"/>
                <w:szCs w:val="20"/>
              </w:rPr>
            </w:pPr>
          </w:p>
          <w:p w14:paraId="73278FAF" w14:textId="7B420EDB" w:rsidR="00FB4E09" w:rsidRDefault="00DA7B25" w:rsidP="00DA7B25">
            <w:pPr>
              <w:spacing w:after="0" w:line="240" w:lineRule="auto"/>
              <w:jc w:val="both"/>
              <w:rPr>
                <w:rFonts w:asciiTheme="minorHAnsi" w:hAnsiTheme="minorHAnsi"/>
                <w:sz w:val="20"/>
                <w:szCs w:val="20"/>
              </w:rPr>
            </w:pPr>
            <w:r w:rsidRPr="00A14DE6">
              <w:rPr>
                <w:rFonts w:asciiTheme="minorHAnsi" w:hAnsiTheme="minorHAnsi"/>
                <w:sz w:val="20"/>
                <w:szCs w:val="20"/>
              </w:rPr>
              <w:t xml:space="preserve">The Afrocentric RFA research agenda recognises the significance of critiquing the dominant industrial and organisational theory and research </w:t>
            </w:r>
            <w:r w:rsidR="006D1344">
              <w:rPr>
                <w:rFonts w:asciiTheme="minorHAnsi" w:hAnsiTheme="minorHAnsi"/>
                <w:sz w:val="20"/>
                <w:szCs w:val="20"/>
              </w:rPr>
              <w:t xml:space="preserve">paradigm </w:t>
            </w:r>
            <w:r w:rsidRPr="00A14DE6">
              <w:rPr>
                <w:rFonts w:asciiTheme="minorHAnsi" w:hAnsiTheme="minorHAnsi"/>
                <w:sz w:val="20"/>
                <w:szCs w:val="20"/>
              </w:rPr>
              <w:t>as it relates to African phenomena or reality.</w:t>
            </w:r>
          </w:p>
          <w:p w14:paraId="4FC02FB3" w14:textId="77777777" w:rsidR="001E6284" w:rsidRPr="00A14DE6" w:rsidRDefault="001E6284" w:rsidP="00DA7B25">
            <w:pPr>
              <w:spacing w:after="0" w:line="240" w:lineRule="auto"/>
              <w:jc w:val="both"/>
              <w:rPr>
                <w:rFonts w:asciiTheme="minorHAnsi" w:hAnsiTheme="minorHAnsi" w:cs="Courier"/>
                <w:sz w:val="20"/>
                <w:szCs w:val="20"/>
                <w:lang w:val="en-GB"/>
              </w:rPr>
            </w:pPr>
          </w:p>
          <w:p w14:paraId="1AF2BB13" w14:textId="77777777" w:rsidR="001E6284" w:rsidRPr="00A14DE6" w:rsidRDefault="00CD63D5" w:rsidP="001E6284">
            <w:pPr>
              <w:jc w:val="both"/>
              <w:rPr>
                <w:rFonts w:asciiTheme="minorHAnsi" w:hAnsiTheme="minorHAnsi"/>
                <w:sz w:val="20"/>
                <w:szCs w:val="20"/>
              </w:rPr>
            </w:pPr>
            <w:r>
              <w:rPr>
                <w:rFonts w:asciiTheme="minorHAnsi" w:hAnsiTheme="minorHAnsi"/>
                <w:sz w:val="20"/>
                <w:szCs w:val="20"/>
              </w:rPr>
              <w:t xml:space="preserve">The team provides supervision on all areas of Industrial and Organisational Psychology and related areas of study using the Afrocentric paradigm. </w:t>
            </w:r>
            <w:r w:rsidR="006D1344">
              <w:rPr>
                <w:rFonts w:asciiTheme="minorHAnsi" w:hAnsiTheme="minorHAnsi"/>
                <w:sz w:val="20"/>
                <w:szCs w:val="20"/>
              </w:rPr>
              <w:t xml:space="preserve"> </w:t>
            </w:r>
            <w:r>
              <w:rPr>
                <w:rFonts w:asciiTheme="minorHAnsi" w:hAnsiTheme="minorHAnsi"/>
                <w:sz w:val="20"/>
                <w:szCs w:val="20"/>
              </w:rPr>
              <w:t xml:space="preserve">Perhaps a few questions to think about. </w:t>
            </w:r>
            <w:r w:rsidR="001E6284" w:rsidRPr="00A14DE6">
              <w:rPr>
                <w:rFonts w:asciiTheme="minorHAnsi" w:hAnsiTheme="minorHAnsi"/>
                <w:sz w:val="20"/>
                <w:szCs w:val="20"/>
              </w:rPr>
              <w:t xml:space="preserve">What </w:t>
            </w:r>
            <w:r>
              <w:rPr>
                <w:rFonts w:asciiTheme="minorHAnsi" w:hAnsiTheme="minorHAnsi"/>
                <w:sz w:val="20"/>
                <w:szCs w:val="20"/>
              </w:rPr>
              <w:t xml:space="preserve">is the Afrocentric paradigm? What </w:t>
            </w:r>
            <w:r w:rsidR="001E6284" w:rsidRPr="00A14DE6">
              <w:rPr>
                <w:rFonts w:asciiTheme="minorHAnsi" w:hAnsiTheme="minorHAnsi"/>
                <w:sz w:val="20"/>
                <w:szCs w:val="20"/>
              </w:rPr>
              <w:t>does it mean to suggest that t</w:t>
            </w:r>
            <w:r w:rsidR="001E6284" w:rsidRPr="00A14DE6">
              <w:rPr>
                <w:rFonts w:asciiTheme="minorHAnsi" w:hAnsiTheme="minorHAnsi"/>
                <w:sz w:val="20"/>
                <w:szCs w:val="20"/>
                <w:lang w:val="en-GB"/>
              </w:rPr>
              <w:t xml:space="preserve">he Afrocentric paradigm provides an </w:t>
            </w:r>
            <w:r w:rsidR="00A9478C">
              <w:rPr>
                <w:rFonts w:asciiTheme="minorHAnsi" w:hAnsiTheme="minorHAnsi"/>
                <w:sz w:val="20"/>
                <w:szCs w:val="20"/>
                <w:lang w:val="en-GB"/>
              </w:rPr>
              <w:t>authentic</w:t>
            </w:r>
            <w:r w:rsidR="001E6284" w:rsidRPr="00A14DE6">
              <w:rPr>
                <w:rFonts w:asciiTheme="minorHAnsi" w:hAnsiTheme="minorHAnsi"/>
                <w:sz w:val="20"/>
                <w:szCs w:val="20"/>
                <w:lang w:val="en-GB"/>
              </w:rPr>
              <w:t xml:space="preserve"> view of African phenomena? Why is it essential to undertake research that centres African phenomena or Africa? Does such Africa-centred research imply exclusion or opposition to other world-views?</w:t>
            </w:r>
            <w:r w:rsidR="00A9478C">
              <w:rPr>
                <w:rFonts w:asciiTheme="minorHAnsi" w:hAnsiTheme="minorHAnsi"/>
                <w:sz w:val="20"/>
                <w:szCs w:val="20"/>
                <w:lang w:val="en-GB"/>
              </w:rPr>
              <w:t xml:space="preserve"> </w:t>
            </w:r>
            <w:r w:rsidR="00FB4C44">
              <w:rPr>
                <w:rFonts w:asciiTheme="minorHAnsi" w:hAnsiTheme="minorHAnsi"/>
                <w:sz w:val="20"/>
                <w:szCs w:val="20"/>
                <w:lang w:val="en-GB"/>
              </w:rPr>
              <w:t xml:space="preserve">Other areas of interest include </w:t>
            </w:r>
            <w:r w:rsidR="00FB4C44">
              <w:rPr>
                <w:rFonts w:asciiTheme="minorHAnsi" w:hAnsiTheme="minorHAnsi"/>
                <w:sz w:val="20"/>
                <w:szCs w:val="20"/>
                <w:lang w:val="en-GB"/>
              </w:rPr>
              <w:lastRenderedPageBreak/>
              <w:t xml:space="preserve">Afrocentricity and the decolonisation </w:t>
            </w:r>
            <w:r w:rsidR="00484B90">
              <w:rPr>
                <w:rFonts w:asciiTheme="minorHAnsi" w:hAnsiTheme="minorHAnsi"/>
                <w:sz w:val="20"/>
                <w:szCs w:val="20"/>
                <w:lang w:val="en-GB"/>
              </w:rPr>
              <w:t xml:space="preserve">process, including decolonisation of </w:t>
            </w:r>
            <w:r w:rsidR="00A9478C">
              <w:rPr>
                <w:rFonts w:asciiTheme="minorHAnsi" w:hAnsiTheme="minorHAnsi"/>
                <w:sz w:val="20"/>
                <w:szCs w:val="20"/>
                <w:lang w:val="en-GB"/>
              </w:rPr>
              <w:t>education and curricula.</w:t>
            </w:r>
          </w:p>
          <w:p w14:paraId="6CFF8198" w14:textId="3B886972" w:rsidR="00DA7B25" w:rsidRPr="00A14DE6" w:rsidRDefault="001E6284" w:rsidP="0079018C">
            <w:pPr>
              <w:jc w:val="both"/>
              <w:rPr>
                <w:rFonts w:asciiTheme="minorHAnsi" w:hAnsiTheme="minorHAnsi"/>
                <w:sz w:val="20"/>
                <w:szCs w:val="20"/>
              </w:rPr>
            </w:pPr>
            <w:r w:rsidRPr="00A14DE6">
              <w:rPr>
                <w:rFonts w:asciiTheme="minorHAnsi" w:hAnsiTheme="minorHAnsi"/>
                <w:bCs/>
                <w:sz w:val="20"/>
                <w:szCs w:val="20"/>
              </w:rPr>
              <w:t xml:space="preserve">Adopting the Afrocentric paradigm implies acceptance of pluralism of perspectives </w:t>
            </w:r>
            <w:r w:rsidR="00FB4E09">
              <w:rPr>
                <w:rFonts w:asciiTheme="minorHAnsi" w:hAnsiTheme="minorHAnsi"/>
                <w:bCs/>
                <w:sz w:val="20"/>
                <w:szCs w:val="20"/>
              </w:rPr>
              <w:t xml:space="preserve">or </w:t>
            </w:r>
            <w:r w:rsidR="00A9478C">
              <w:rPr>
                <w:rFonts w:asciiTheme="minorHAnsi" w:hAnsiTheme="minorHAnsi"/>
                <w:bCs/>
                <w:sz w:val="20"/>
                <w:szCs w:val="20"/>
              </w:rPr>
              <w:t xml:space="preserve">many </w:t>
            </w:r>
            <w:r w:rsidR="00FB4E09">
              <w:rPr>
                <w:rFonts w:asciiTheme="minorHAnsi" w:hAnsiTheme="minorHAnsi"/>
                <w:bCs/>
                <w:sz w:val="20"/>
                <w:szCs w:val="20"/>
              </w:rPr>
              <w:t xml:space="preserve">centres </w:t>
            </w:r>
            <w:r w:rsidRPr="00A14DE6">
              <w:rPr>
                <w:rFonts w:asciiTheme="minorHAnsi" w:hAnsiTheme="minorHAnsi"/>
                <w:bCs/>
                <w:sz w:val="20"/>
                <w:szCs w:val="20"/>
              </w:rPr>
              <w:t>and negation of hierarchy of perspectives</w:t>
            </w:r>
            <w:r w:rsidR="00484B90">
              <w:rPr>
                <w:rFonts w:asciiTheme="minorHAnsi" w:hAnsiTheme="minorHAnsi"/>
                <w:bCs/>
                <w:sz w:val="20"/>
                <w:szCs w:val="20"/>
              </w:rPr>
              <w:t xml:space="preserve"> or world views</w:t>
            </w:r>
            <w:r w:rsidRPr="00A14DE6">
              <w:rPr>
                <w:rFonts w:asciiTheme="minorHAnsi" w:hAnsiTheme="minorHAnsi"/>
                <w:bCs/>
                <w:sz w:val="20"/>
                <w:szCs w:val="20"/>
              </w:rPr>
              <w:t xml:space="preserve">. How then does a researcher construct reality using the African experience as the foundation? Does the centring of the African experience imply opposition to other world views? Afrocentricity </w:t>
            </w:r>
            <w:r w:rsidRPr="00A14DE6">
              <w:rPr>
                <w:rFonts w:asciiTheme="minorHAnsi" w:hAnsiTheme="minorHAnsi"/>
                <w:sz w:val="20"/>
                <w:szCs w:val="20"/>
              </w:rPr>
              <w:t>places all knowledge within an arena pluralism without hierarchy. However, the thrust of the Afrocentric paradigm support</w:t>
            </w:r>
            <w:r w:rsidR="0056166A">
              <w:rPr>
                <w:rFonts w:asciiTheme="minorHAnsi" w:hAnsiTheme="minorHAnsi"/>
                <w:sz w:val="20"/>
                <w:szCs w:val="20"/>
              </w:rPr>
              <w:t>s</w:t>
            </w:r>
            <w:r w:rsidRPr="00A14DE6">
              <w:rPr>
                <w:rFonts w:asciiTheme="minorHAnsi" w:hAnsiTheme="minorHAnsi"/>
                <w:sz w:val="20"/>
                <w:szCs w:val="20"/>
              </w:rPr>
              <w:t xml:space="preserve"> the authenticity of the African world orientations.</w:t>
            </w:r>
            <w:r w:rsidR="0078030B">
              <w:rPr>
                <w:rFonts w:asciiTheme="minorHAnsi" w:hAnsiTheme="minorHAnsi"/>
                <w:sz w:val="20"/>
                <w:szCs w:val="20"/>
              </w:rPr>
              <w:t xml:space="preserve"> Consequently, this </w:t>
            </w:r>
            <w:r w:rsidR="00484B90">
              <w:rPr>
                <w:rFonts w:asciiTheme="minorHAnsi" w:hAnsiTheme="minorHAnsi"/>
                <w:sz w:val="20"/>
                <w:szCs w:val="20"/>
              </w:rPr>
              <w:t>RFA</w:t>
            </w:r>
            <w:r w:rsidR="0078030B">
              <w:rPr>
                <w:rFonts w:asciiTheme="minorHAnsi" w:hAnsiTheme="minorHAnsi"/>
                <w:sz w:val="20"/>
                <w:szCs w:val="20"/>
              </w:rPr>
              <w:t xml:space="preserve"> </w:t>
            </w:r>
            <w:r w:rsidR="00740706">
              <w:rPr>
                <w:rFonts w:asciiTheme="minorHAnsi" w:hAnsiTheme="minorHAnsi"/>
                <w:sz w:val="20"/>
                <w:szCs w:val="20"/>
              </w:rPr>
              <w:t>explore</w:t>
            </w:r>
            <w:r w:rsidR="00484B90">
              <w:rPr>
                <w:rFonts w:asciiTheme="minorHAnsi" w:hAnsiTheme="minorHAnsi"/>
                <w:sz w:val="20"/>
                <w:szCs w:val="20"/>
              </w:rPr>
              <w:t>s</w:t>
            </w:r>
            <w:r w:rsidR="00740706">
              <w:rPr>
                <w:rFonts w:asciiTheme="minorHAnsi" w:hAnsiTheme="minorHAnsi"/>
                <w:sz w:val="20"/>
                <w:szCs w:val="20"/>
              </w:rPr>
              <w:t xml:space="preserve"> any Industrial and Organisational Psychology topic </w:t>
            </w:r>
            <w:r w:rsidR="0079018C">
              <w:rPr>
                <w:rFonts w:asciiTheme="minorHAnsi" w:hAnsiTheme="minorHAnsi"/>
                <w:sz w:val="20"/>
                <w:szCs w:val="20"/>
              </w:rPr>
              <w:t>using the Afrocentric framework or paradigm.</w:t>
            </w:r>
            <w:r w:rsidR="0056166A">
              <w:rPr>
                <w:rFonts w:asciiTheme="minorHAnsi" w:hAnsiTheme="minorHAnsi"/>
                <w:sz w:val="20"/>
                <w:szCs w:val="20"/>
              </w:rPr>
              <w:t xml:space="preserve"> Many of the qualitative and interpretive methodologies are useful in Afrocentric research. </w:t>
            </w:r>
          </w:p>
        </w:tc>
      </w:tr>
      <w:tr w:rsidR="00DA7B25" w:rsidRPr="00A14DE6" w14:paraId="3F6D33A1" w14:textId="77777777" w:rsidTr="00DA7B25">
        <w:trPr>
          <w:trHeight w:val="276"/>
        </w:trPr>
        <w:tc>
          <w:tcPr>
            <w:tcW w:w="2695" w:type="dxa"/>
            <w:shd w:val="clear" w:color="auto" w:fill="auto"/>
          </w:tcPr>
          <w:p w14:paraId="3BB65E09" w14:textId="77777777" w:rsidR="00DA7B25" w:rsidRPr="00A14DE6" w:rsidRDefault="00DA7B25" w:rsidP="00DA7B25">
            <w:pPr>
              <w:spacing w:after="0" w:line="240" w:lineRule="auto"/>
              <w:rPr>
                <w:rFonts w:asciiTheme="minorHAnsi" w:hAnsiTheme="minorHAnsi"/>
                <w:b/>
                <w:bCs/>
                <w:sz w:val="20"/>
                <w:szCs w:val="20"/>
              </w:rPr>
            </w:pPr>
            <w:r w:rsidRPr="00A14DE6">
              <w:rPr>
                <w:rFonts w:asciiTheme="minorHAnsi" w:hAnsiTheme="minorHAnsi"/>
                <w:b/>
                <w:bCs/>
                <w:sz w:val="20"/>
                <w:szCs w:val="20"/>
              </w:rPr>
              <w:lastRenderedPageBreak/>
              <w:t xml:space="preserve">Reading: </w:t>
            </w:r>
          </w:p>
          <w:p w14:paraId="5E424D32" w14:textId="77777777" w:rsidR="00DA7B25" w:rsidRPr="00A14DE6" w:rsidRDefault="00DA7B25" w:rsidP="00DA7B25">
            <w:pPr>
              <w:spacing w:after="0" w:line="240" w:lineRule="auto"/>
              <w:rPr>
                <w:rFonts w:asciiTheme="minorHAnsi" w:hAnsiTheme="minorHAnsi"/>
                <w:b/>
                <w:bCs/>
                <w:sz w:val="20"/>
                <w:szCs w:val="20"/>
              </w:rPr>
            </w:pPr>
            <w:r w:rsidRPr="00A14DE6">
              <w:rPr>
                <w:rFonts w:asciiTheme="minorHAnsi" w:hAnsiTheme="minorHAnsi"/>
                <w:b/>
                <w:bCs/>
                <w:sz w:val="20"/>
                <w:szCs w:val="20"/>
              </w:rPr>
              <w:t>Subject Field</w:t>
            </w:r>
          </w:p>
          <w:p w14:paraId="30984D68" w14:textId="77777777" w:rsidR="00DA7B25" w:rsidRPr="00A14DE6" w:rsidRDefault="00DA7B25" w:rsidP="00DA7B25">
            <w:pPr>
              <w:spacing w:after="0" w:line="240" w:lineRule="auto"/>
              <w:rPr>
                <w:rFonts w:asciiTheme="minorHAnsi" w:hAnsiTheme="minorHAnsi"/>
                <w:sz w:val="20"/>
                <w:szCs w:val="20"/>
              </w:rPr>
            </w:pPr>
          </w:p>
        </w:tc>
        <w:tc>
          <w:tcPr>
            <w:tcW w:w="6593" w:type="dxa"/>
            <w:gridSpan w:val="4"/>
            <w:shd w:val="clear" w:color="auto" w:fill="auto"/>
          </w:tcPr>
          <w:p w14:paraId="5DDE6B3E" w14:textId="77777777" w:rsidR="00DA7B25" w:rsidRPr="00A14DE6" w:rsidRDefault="00DA7B25" w:rsidP="00DA7B25">
            <w:pPr>
              <w:spacing w:after="0" w:line="240" w:lineRule="auto"/>
              <w:jc w:val="both"/>
              <w:rPr>
                <w:rFonts w:asciiTheme="minorHAnsi" w:hAnsiTheme="minorHAnsi"/>
                <w:b/>
                <w:bCs/>
                <w:sz w:val="20"/>
                <w:szCs w:val="20"/>
              </w:rPr>
            </w:pPr>
            <w:r w:rsidRPr="00A14DE6">
              <w:rPr>
                <w:rFonts w:asciiTheme="minorHAnsi" w:hAnsiTheme="minorHAnsi"/>
                <w:b/>
                <w:bCs/>
                <w:sz w:val="20"/>
                <w:szCs w:val="20"/>
              </w:rPr>
              <w:t xml:space="preserve">This is a selection of articles and/or recent books in this research focus area. </w:t>
            </w:r>
            <w:r w:rsidRPr="00A14DE6">
              <w:rPr>
                <w:rFonts w:asciiTheme="minorHAnsi" w:hAnsiTheme="minorHAnsi"/>
                <w:b/>
                <w:bCs/>
                <w:sz w:val="20"/>
                <w:szCs w:val="20"/>
                <w:cs/>
              </w:rPr>
              <w:t>‎</w:t>
            </w:r>
            <w:r w:rsidRPr="00A14DE6">
              <w:rPr>
                <w:rFonts w:asciiTheme="minorHAnsi" w:hAnsiTheme="minorHAnsi"/>
                <w:b/>
                <w:bCs/>
                <w:sz w:val="20"/>
                <w:szCs w:val="20"/>
              </w:rPr>
              <w:t>Further reading over and above these is essential:</w:t>
            </w:r>
          </w:p>
          <w:p w14:paraId="38C508E8" w14:textId="77777777" w:rsidR="00DA7B25" w:rsidRPr="00A14DE6" w:rsidRDefault="00DA7B25" w:rsidP="00DA7B25">
            <w:pPr>
              <w:spacing w:after="0" w:line="240" w:lineRule="auto"/>
              <w:jc w:val="both"/>
              <w:rPr>
                <w:rFonts w:asciiTheme="minorHAnsi" w:hAnsiTheme="minorHAnsi"/>
                <w:b/>
                <w:bCs/>
                <w:sz w:val="20"/>
                <w:szCs w:val="20"/>
              </w:rPr>
            </w:pPr>
          </w:p>
          <w:p w14:paraId="5C441F38" w14:textId="77777777" w:rsidR="00DA7B25" w:rsidRPr="00A14DE6" w:rsidRDefault="00DA7B25" w:rsidP="00DA7B25">
            <w:pPr>
              <w:autoSpaceDE w:val="0"/>
              <w:autoSpaceDN w:val="0"/>
              <w:adjustRightInd w:val="0"/>
              <w:spacing w:after="0" w:line="240" w:lineRule="auto"/>
              <w:ind w:left="720" w:hanging="720"/>
              <w:jc w:val="both"/>
              <w:rPr>
                <w:rFonts w:asciiTheme="minorHAnsi" w:hAnsiTheme="minorHAnsi"/>
                <w:sz w:val="20"/>
                <w:szCs w:val="20"/>
              </w:rPr>
            </w:pPr>
            <w:proofErr w:type="spellStart"/>
            <w:r w:rsidRPr="00A14DE6">
              <w:rPr>
                <w:rFonts w:asciiTheme="minorHAnsi" w:hAnsiTheme="minorHAnsi"/>
                <w:sz w:val="20"/>
                <w:szCs w:val="20"/>
              </w:rPr>
              <w:t>Kumah-Abiwu</w:t>
            </w:r>
            <w:proofErr w:type="spellEnd"/>
            <w:r w:rsidRPr="00A14DE6">
              <w:rPr>
                <w:rFonts w:asciiTheme="minorHAnsi" w:hAnsiTheme="minorHAnsi"/>
                <w:sz w:val="20"/>
                <w:szCs w:val="20"/>
              </w:rPr>
              <w:t xml:space="preserve">, F. (2016). Beyond Intellectual Construct to Policy Ideas: The Case of the Afrocentric Paradigm. Available at: </w:t>
            </w:r>
            <w:hyperlink r:id="rId22" w:history="1">
              <w:r w:rsidRPr="00A14DE6">
                <w:rPr>
                  <w:rStyle w:val="Hyperlink"/>
                  <w:rFonts w:asciiTheme="minorHAnsi" w:hAnsiTheme="minorHAnsi"/>
                  <w:color w:val="auto"/>
                  <w:sz w:val="20"/>
                  <w:szCs w:val="20"/>
                </w:rPr>
                <w:t>https://works.bepress.com/felix_kumah-abiwu/</w:t>
              </w:r>
            </w:hyperlink>
          </w:p>
          <w:p w14:paraId="3C6E87C7" w14:textId="77777777" w:rsidR="00DA7B25" w:rsidRPr="00A14DE6" w:rsidRDefault="00DA7B25" w:rsidP="00DA7B25">
            <w:pPr>
              <w:autoSpaceDE w:val="0"/>
              <w:autoSpaceDN w:val="0"/>
              <w:adjustRightInd w:val="0"/>
              <w:spacing w:after="0" w:line="240" w:lineRule="auto"/>
              <w:ind w:left="720" w:hanging="720"/>
              <w:jc w:val="both"/>
              <w:rPr>
                <w:rFonts w:asciiTheme="minorHAnsi" w:hAnsiTheme="minorHAnsi"/>
                <w:sz w:val="20"/>
                <w:szCs w:val="20"/>
              </w:rPr>
            </w:pPr>
            <w:r w:rsidRPr="00A14DE6">
              <w:rPr>
                <w:rFonts w:asciiTheme="minorHAnsi" w:hAnsiTheme="minorHAnsi"/>
                <w:sz w:val="20"/>
                <w:szCs w:val="20"/>
              </w:rPr>
              <w:t xml:space="preserve">Mazama, A. (2001). The Afrocentric paradigm: Contours and definitions. </w:t>
            </w:r>
            <w:r w:rsidRPr="00A14DE6">
              <w:rPr>
                <w:rFonts w:asciiTheme="minorHAnsi" w:hAnsiTheme="minorHAnsi"/>
                <w:i/>
                <w:iCs/>
                <w:sz w:val="20"/>
                <w:szCs w:val="20"/>
              </w:rPr>
              <w:t>Journal of Black Studies</w:t>
            </w:r>
            <w:r w:rsidRPr="00A14DE6">
              <w:rPr>
                <w:rFonts w:asciiTheme="minorHAnsi" w:hAnsiTheme="minorHAnsi"/>
                <w:sz w:val="20"/>
                <w:szCs w:val="20"/>
              </w:rPr>
              <w:t>, 31(4), 387-405.</w:t>
            </w:r>
          </w:p>
          <w:p w14:paraId="775BAE5D" w14:textId="77777777" w:rsidR="00DA7B25" w:rsidRPr="00A14DE6" w:rsidRDefault="00DA7B25" w:rsidP="00DA7B25">
            <w:pPr>
              <w:autoSpaceDE w:val="0"/>
              <w:autoSpaceDN w:val="0"/>
              <w:adjustRightInd w:val="0"/>
              <w:spacing w:after="0" w:line="240" w:lineRule="auto"/>
              <w:ind w:left="720" w:hanging="720"/>
              <w:jc w:val="both"/>
              <w:rPr>
                <w:rFonts w:asciiTheme="minorHAnsi" w:hAnsiTheme="minorHAnsi"/>
                <w:sz w:val="20"/>
                <w:szCs w:val="20"/>
              </w:rPr>
            </w:pPr>
            <w:r w:rsidRPr="00A14DE6">
              <w:rPr>
                <w:rFonts w:asciiTheme="minorHAnsi" w:hAnsiTheme="minorHAnsi"/>
                <w:sz w:val="20"/>
                <w:szCs w:val="20"/>
              </w:rPr>
              <w:t xml:space="preserve">Schiele, J.H. (1994). Afrocentricity: Implications for higher education. </w:t>
            </w:r>
            <w:r w:rsidRPr="00A14DE6">
              <w:rPr>
                <w:rFonts w:asciiTheme="minorHAnsi" w:hAnsiTheme="minorHAnsi"/>
                <w:i/>
                <w:iCs/>
                <w:sz w:val="20"/>
                <w:szCs w:val="20"/>
              </w:rPr>
              <w:t>Journal of Black Studies</w:t>
            </w:r>
            <w:r w:rsidRPr="00A14DE6">
              <w:rPr>
                <w:rFonts w:asciiTheme="minorHAnsi" w:hAnsiTheme="minorHAnsi"/>
                <w:sz w:val="20"/>
                <w:szCs w:val="20"/>
              </w:rPr>
              <w:t>, 25(2), 150-169.</w:t>
            </w:r>
          </w:p>
          <w:p w14:paraId="133D1428" w14:textId="77777777" w:rsidR="00DA7B25" w:rsidRPr="00A14DE6" w:rsidRDefault="00DA7B25" w:rsidP="00DA7B25">
            <w:pPr>
              <w:autoSpaceDE w:val="0"/>
              <w:autoSpaceDN w:val="0"/>
              <w:adjustRightInd w:val="0"/>
              <w:spacing w:after="0" w:line="240" w:lineRule="auto"/>
              <w:ind w:left="720" w:hanging="720"/>
              <w:jc w:val="both"/>
              <w:rPr>
                <w:rFonts w:asciiTheme="minorHAnsi" w:hAnsiTheme="minorHAnsi"/>
                <w:sz w:val="20"/>
                <w:szCs w:val="20"/>
              </w:rPr>
            </w:pPr>
            <w:r w:rsidRPr="00A14DE6">
              <w:rPr>
                <w:rFonts w:asciiTheme="minorHAnsi" w:hAnsiTheme="minorHAnsi"/>
                <w:sz w:val="20"/>
                <w:szCs w:val="20"/>
              </w:rPr>
              <w:t xml:space="preserve">Schiele, J.H. (1990). Organizational theory from an Afrocentric perspective. </w:t>
            </w:r>
            <w:r w:rsidRPr="00A14DE6">
              <w:rPr>
                <w:rFonts w:asciiTheme="minorHAnsi" w:hAnsiTheme="minorHAnsi"/>
                <w:i/>
                <w:iCs/>
                <w:sz w:val="20"/>
                <w:szCs w:val="20"/>
              </w:rPr>
              <w:t xml:space="preserve">Journal of Black Studies, 21, </w:t>
            </w:r>
            <w:r w:rsidRPr="00A14DE6">
              <w:rPr>
                <w:rFonts w:asciiTheme="minorHAnsi" w:hAnsiTheme="minorHAnsi"/>
                <w:sz w:val="20"/>
                <w:szCs w:val="20"/>
              </w:rPr>
              <w:t>145-161.</w:t>
            </w:r>
          </w:p>
          <w:p w14:paraId="59329769" w14:textId="2E6C9A03" w:rsidR="00DA7B25" w:rsidRPr="00A14DE6" w:rsidRDefault="00DA7B25" w:rsidP="00DA7B25">
            <w:pPr>
              <w:autoSpaceDE w:val="0"/>
              <w:autoSpaceDN w:val="0"/>
              <w:adjustRightInd w:val="0"/>
              <w:spacing w:after="0" w:line="240" w:lineRule="auto"/>
              <w:ind w:left="720" w:hanging="720"/>
              <w:jc w:val="both"/>
              <w:rPr>
                <w:rFonts w:asciiTheme="minorHAnsi" w:hAnsiTheme="minorHAnsi"/>
                <w:sz w:val="20"/>
                <w:szCs w:val="20"/>
              </w:rPr>
            </w:pPr>
            <w:r w:rsidRPr="00A14DE6">
              <w:rPr>
                <w:rFonts w:asciiTheme="minorHAnsi" w:hAnsiTheme="minorHAnsi"/>
                <w:sz w:val="20"/>
                <w:szCs w:val="20"/>
              </w:rPr>
              <w:t>Whitehead, M.M. (2018). Applying Afrocentric theory to mezzo practice with African–Americans. Journal of Human Behaviour in the Social Environment, 28(2), 125–141,</w:t>
            </w:r>
            <w:r w:rsidR="0056166A">
              <w:rPr>
                <w:rFonts w:asciiTheme="minorHAnsi" w:hAnsiTheme="minorHAnsi"/>
                <w:sz w:val="20"/>
                <w:szCs w:val="20"/>
              </w:rPr>
              <w:t xml:space="preserve"> </w:t>
            </w:r>
            <w:r w:rsidRPr="00A14DE6">
              <w:rPr>
                <w:rFonts w:asciiTheme="minorHAnsi" w:hAnsiTheme="minorHAnsi"/>
                <w:sz w:val="20"/>
                <w:szCs w:val="20"/>
              </w:rPr>
              <w:t>https://doi.org/10.1080/10911359.2017.1390521</w:t>
            </w:r>
          </w:p>
          <w:p w14:paraId="04E77B2D" w14:textId="77777777" w:rsidR="00DA7B25" w:rsidRPr="00A14DE6" w:rsidRDefault="00DA7B25" w:rsidP="00DA7B25">
            <w:pPr>
              <w:spacing w:after="0" w:line="240" w:lineRule="auto"/>
              <w:jc w:val="both"/>
              <w:rPr>
                <w:rFonts w:asciiTheme="minorHAnsi" w:hAnsiTheme="minorHAnsi"/>
                <w:sz w:val="20"/>
                <w:szCs w:val="20"/>
              </w:rPr>
            </w:pPr>
          </w:p>
        </w:tc>
      </w:tr>
      <w:tr w:rsidR="00DA7B25" w:rsidRPr="00A14DE6" w14:paraId="182EC5BD" w14:textId="77777777" w:rsidTr="00DA7B25">
        <w:trPr>
          <w:trHeight w:val="276"/>
        </w:trPr>
        <w:tc>
          <w:tcPr>
            <w:tcW w:w="2695" w:type="dxa"/>
            <w:shd w:val="clear" w:color="auto" w:fill="auto"/>
          </w:tcPr>
          <w:p w14:paraId="5B628FDD" w14:textId="77777777" w:rsidR="00DA7B25" w:rsidRPr="00A14DE6" w:rsidRDefault="00DA7B25" w:rsidP="00DA7B25">
            <w:pPr>
              <w:spacing w:after="0" w:line="240" w:lineRule="auto"/>
              <w:rPr>
                <w:rFonts w:asciiTheme="minorHAnsi" w:hAnsiTheme="minorHAnsi"/>
                <w:b/>
                <w:bCs/>
                <w:sz w:val="20"/>
                <w:szCs w:val="20"/>
              </w:rPr>
            </w:pPr>
            <w:r w:rsidRPr="00A14DE6">
              <w:rPr>
                <w:rFonts w:asciiTheme="minorHAnsi" w:hAnsiTheme="minorHAnsi"/>
                <w:b/>
                <w:bCs/>
                <w:sz w:val="20"/>
                <w:szCs w:val="20"/>
              </w:rPr>
              <w:t xml:space="preserve">Reading: </w:t>
            </w:r>
          </w:p>
          <w:p w14:paraId="6F35EC18" w14:textId="77777777" w:rsidR="00DA7B25" w:rsidRPr="00A14DE6" w:rsidRDefault="00DA7B25" w:rsidP="00DA7B25">
            <w:pPr>
              <w:spacing w:after="0" w:line="240" w:lineRule="auto"/>
              <w:rPr>
                <w:rFonts w:asciiTheme="minorHAnsi" w:hAnsiTheme="minorHAnsi"/>
                <w:sz w:val="20"/>
                <w:szCs w:val="20"/>
              </w:rPr>
            </w:pPr>
            <w:r w:rsidRPr="00A14DE6">
              <w:rPr>
                <w:rFonts w:asciiTheme="minorHAnsi" w:hAnsiTheme="minorHAnsi"/>
                <w:b/>
                <w:bCs/>
                <w:sz w:val="20"/>
                <w:szCs w:val="20"/>
              </w:rPr>
              <w:t>Research Methodology</w:t>
            </w:r>
          </w:p>
        </w:tc>
        <w:tc>
          <w:tcPr>
            <w:tcW w:w="6593" w:type="dxa"/>
            <w:gridSpan w:val="4"/>
            <w:shd w:val="clear" w:color="auto" w:fill="auto"/>
          </w:tcPr>
          <w:p w14:paraId="02AF5A9F" w14:textId="77777777" w:rsidR="00DA7B25" w:rsidRPr="00A14DE6" w:rsidRDefault="00DA7B25" w:rsidP="00DA7B25">
            <w:pPr>
              <w:autoSpaceDE w:val="0"/>
              <w:autoSpaceDN w:val="0"/>
              <w:spacing w:after="0" w:line="240" w:lineRule="auto"/>
              <w:rPr>
                <w:rFonts w:asciiTheme="minorHAnsi" w:hAnsiTheme="minorHAnsi"/>
                <w:b/>
                <w:sz w:val="20"/>
                <w:szCs w:val="20"/>
              </w:rPr>
            </w:pPr>
            <w:r w:rsidRPr="00A14DE6">
              <w:rPr>
                <w:rFonts w:asciiTheme="minorHAnsi" w:hAnsiTheme="minorHAnsi"/>
                <w:b/>
                <w:sz w:val="20"/>
                <w:szCs w:val="20"/>
              </w:rPr>
              <w:t>This is a selec</w:t>
            </w:r>
            <w:r w:rsidR="00716AF2">
              <w:rPr>
                <w:rFonts w:asciiTheme="minorHAnsi" w:hAnsiTheme="minorHAnsi"/>
                <w:b/>
                <w:sz w:val="20"/>
                <w:szCs w:val="20"/>
              </w:rPr>
              <w:t>ted</w:t>
            </w:r>
            <w:r w:rsidRPr="00A14DE6">
              <w:rPr>
                <w:rFonts w:asciiTheme="minorHAnsi" w:hAnsiTheme="minorHAnsi"/>
                <w:b/>
                <w:sz w:val="20"/>
                <w:szCs w:val="20"/>
              </w:rPr>
              <w:t xml:space="preserve"> books on methodology. Further reading over and above these is essential:</w:t>
            </w:r>
            <w:r w:rsidR="00716AF2">
              <w:rPr>
                <w:rFonts w:asciiTheme="minorHAnsi" w:hAnsiTheme="minorHAnsi"/>
                <w:b/>
                <w:sz w:val="20"/>
                <w:szCs w:val="20"/>
              </w:rPr>
              <w:t xml:space="preserve"> </w:t>
            </w:r>
            <w:r w:rsidR="002743D3">
              <w:rPr>
                <w:rFonts w:asciiTheme="minorHAnsi" w:hAnsiTheme="minorHAnsi"/>
                <w:b/>
                <w:sz w:val="20"/>
                <w:szCs w:val="20"/>
              </w:rPr>
              <w:t>None specified</w:t>
            </w:r>
          </w:p>
          <w:p w14:paraId="1C3429A8" w14:textId="77777777" w:rsidR="00DA7B25" w:rsidRPr="00A14DE6" w:rsidRDefault="00DA7B25" w:rsidP="00DA7B25">
            <w:pPr>
              <w:autoSpaceDE w:val="0"/>
              <w:autoSpaceDN w:val="0"/>
              <w:spacing w:after="0" w:line="240" w:lineRule="auto"/>
              <w:rPr>
                <w:rFonts w:asciiTheme="minorHAnsi" w:hAnsiTheme="minorHAnsi"/>
                <w:sz w:val="20"/>
                <w:szCs w:val="20"/>
              </w:rPr>
            </w:pPr>
          </w:p>
        </w:tc>
      </w:tr>
      <w:tr w:rsidR="00DA7B25" w:rsidRPr="00A14DE6" w14:paraId="01486EB0" w14:textId="77777777" w:rsidTr="00DA7B25">
        <w:trPr>
          <w:trHeight w:val="276"/>
        </w:trPr>
        <w:tc>
          <w:tcPr>
            <w:tcW w:w="2695" w:type="dxa"/>
            <w:shd w:val="clear" w:color="auto" w:fill="auto"/>
          </w:tcPr>
          <w:p w14:paraId="55649483" w14:textId="77777777" w:rsidR="00DA7B25" w:rsidRPr="00A14DE6" w:rsidRDefault="00DA7B25" w:rsidP="00DA7B25">
            <w:pPr>
              <w:spacing w:after="0" w:line="240" w:lineRule="auto"/>
              <w:rPr>
                <w:rFonts w:asciiTheme="minorHAnsi" w:hAnsiTheme="minorHAnsi"/>
                <w:b/>
                <w:bCs/>
                <w:sz w:val="20"/>
                <w:szCs w:val="20"/>
              </w:rPr>
            </w:pPr>
            <w:r w:rsidRPr="00A14DE6">
              <w:rPr>
                <w:rFonts w:asciiTheme="minorHAnsi" w:hAnsiTheme="minorHAnsi"/>
                <w:b/>
                <w:bCs/>
                <w:sz w:val="20"/>
                <w:szCs w:val="20"/>
              </w:rPr>
              <w:t>Resources: Scholar community</w:t>
            </w:r>
          </w:p>
        </w:tc>
        <w:tc>
          <w:tcPr>
            <w:tcW w:w="6593" w:type="dxa"/>
            <w:gridSpan w:val="4"/>
            <w:shd w:val="clear" w:color="auto" w:fill="auto"/>
          </w:tcPr>
          <w:p w14:paraId="0EA24FEB" w14:textId="77777777" w:rsidR="00DA7B25" w:rsidRPr="00A14DE6" w:rsidRDefault="00DA7B25" w:rsidP="00DA7B25">
            <w:pPr>
              <w:spacing w:after="0" w:line="240" w:lineRule="auto"/>
              <w:jc w:val="both"/>
              <w:rPr>
                <w:rFonts w:asciiTheme="minorHAnsi" w:hAnsiTheme="minorHAnsi"/>
                <w:sz w:val="20"/>
                <w:szCs w:val="20"/>
              </w:rPr>
            </w:pPr>
            <w:r w:rsidRPr="00A14DE6">
              <w:rPr>
                <w:rFonts w:asciiTheme="minorHAnsi" w:hAnsiTheme="minorHAnsi"/>
                <w:sz w:val="20"/>
                <w:szCs w:val="20"/>
              </w:rPr>
              <w:t>South African Journal of Psychology</w:t>
            </w:r>
          </w:p>
          <w:p w14:paraId="03E0942F" w14:textId="77777777" w:rsidR="00DA7B25" w:rsidRPr="00A14DE6" w:rsidRDefault="00DA7B25" w:rsidP="00DA7B25">
            <w:pPr>
              <w:spacing w:after="0" w:line="240" w:lineRule="auto"/>
              <w:jc w:val="both"/>
              <w:rPr>
                <w:rFonts w:asciiTheme="minorHAnsi" w:hAnsiTheme="minorHAnsi"/>
                <w:sz w:val="20"/>
                <w:szCs w:val="20"/>
              </w:rPr>
            </w:pPr>
            <w:r w:rsidRPr="00A14DE6">
              <w:rPr>
                <w:rFonts w:asciiTheme="minorHAnsi" w:hAnsiTheme="minorHAnsi"/>
                <w:sz w:val="20"/>
                <w:szCs w:val="20"/>
              </w:rPr>
              <w:t>South African Journal of Industrial Psychology</w:t>
            </w:r>
          </w:p>
          <w:p w14:paraId="59A19030" w14:textId="77777777" w:rsidR="00DA7B25" w:rsidRPr="00A14DE6" w:rsidRDefault="00DA7B25" w:rsidP="00DA7B25">
            <w:pPr>
              <w:spacing w:after="0" w:line="240" w:lineRule="auto"/>
              <w:jc w:val="both"/>
              <w:rPr>
                <w:rFonts w:asciiTheme="minorHAnsi" w:hAnsiTheme="minorHAnsi"/>
                <w:sz w:val="20"/>
                <w:szCs w:val="20"/>
              </w:rPr>
            </w:pPr>
            <w:r w:rsidRPr="00A14DE6">
              <w:rPr>
                <w:rFonts w:asciiTheme="minorHAnsi" w:hAnsiTheme="minorHAnsi"/>
                <w:sz w:val="20"/>
                <w:szCs w:val="20"/>
              </w:rPr>
              <w:t>The Journal of Black Psychology</w:t>
            </w:r>
          </w:p>
          <w:p w14:paraId="2625555C" w14:textId="77777777" w:rsidR="00DA7B25" w:rsidRPr="00A14DE6" w:rsidRDefault="00DA7B25" w:rsidP="00DA7B25">
            <w:pPr>
              <w:spacing w:after="0" w:line="240" w:lineRule="auto"/>
              <w:jc w:val="both"/>
              <w:rPr>
                <w:rFonts w:asciiTheme="minorHAnsi" w:hAnsiTheme="minorHAnsi"/>
                <w:sz w:val="20"/>
                <w:szCs w:val="20"/>
              </w:rPr>
            </w:pPr>
            <w:r w:rsidRPr="00A14DE6">
              <w:rPr>
                <w:rFonts w:asciiTheme="minorHAnsi" w:hAnsiTheme="minorHAnsi"/>
                <w:sz w:val="20"/>
                <w:szCs w:val="20"/>
              </w:rPr>
              <w:t>Journal of Black Studies</w:t>
            </w:r>
          </w:p>
        </w:tc>
      </w:tr>
      <w:tr w:rsidR="00DA7B25" w:rsidRPr="00A14DE6" w14:paraId="5864C057" w14:textId="77777777" w:rsidTr="002F7E99">
        <w:trPr>
          <w:trHeight w:val="276"/>
        </w:trPr>
        <w:tc>
          <w:tcPr>
            <w:tcW w:w="9288" w:type="dxa"/>
            <w:gridSpan w:val="5"/>
            <w:shd w:val="clear" w:color="auto" w:fill="D9D9D9" w:themeFill="background1" w:themeFillShade="D9"/>
          </w:tcPr>
          <w:p w14:paraId="52CAF542" w14:textId="77777777" w:rsidR="00DA7B25" w:rsidRPr="00A14DE6" w:rsidRDefault="00DA7B25" w:rsidP="00DA7B25">
            <w:pPr>
              <w:spacing w:after="0" w:line="240" w:lineRule="auto"/>
              <w:rPr>
                <w:rFonts w:asciiTheme="minorHAnsi" w:hAnsiTheme="minorHAnsi"/>
                <w:b/>
                <w:sz w:val="20"/>
                <w:szCs w:val="20"/>
              </w:rPr>
            </w:pPr>
            <w:r w:rsidRPr="00A14DE6">
              <w:rPr>
                <w:rFonts w:asciiTheme="minorHAnsi" w:hAnsiTheme="minorHAnsi"/>
                <w:b/>
                <w:sz w:val="20"/>
                <w:szCs w:val="20"/>
              </w:rPr>
              <w:t>Potential M&amp;D research focus areas or research projects</w:t>
            </w:r>
          </w:p>
          <w:p w14:paraId="4F2FBBF8" w14:textId="77777777" w:rsidR="00DA7B25" w:rsidRPr="00A14DE6" w:rsidRDefault="00DA7B25" w:rsidP="00DA7B25">
            <w:pPr>
              <w:spacing w:after="0" w:line="240" w:lineRule="auto"/>
              <w:rPr>
                <w:rFonts w:asciiTheme="minorHAnsi" w:hAnsiTheme="minorHAnsi"/>
                <w:sz w:val="20"/>
                <w:szCs w:val="20"/>
              </w:rPr>
            </w:pPr>
            <w:r w:rsidRPr="00A14DE6">
              <w:rPr>
                <w:rFonts w:asciiTheme="minorHAnsi" w:hAnsiTheme="minorHAnsi"/>
                <w:sz w:val="20"/>
                <w:szCs w:val="20"/>
              </w:rPr>
              <w:t>Topics in the field of Industrial and Organisational Psychology using the Afrocentric perspective</w:t>
            </w:r>
          </w:p>
          <w:p w14:paraId="754AF9F9" w14:textId="77777777" w:rsidR="00DA7B25" w:rsidRPr="00A14DE6" w:rsidRDefault="00DA7B25" w:rsidP="00DA7B25">
            <w:pPr>
              <w:spacing w:after="0" w:line="240" w:lineRule="auto"/>
              <w:rPr>
                <w:rFonts w:asciiTheme="minorHAnsi" w:hAnsiTheme="minorHAnsi"/>
                <w:sz w:val="20"/>
                <w:szCs w:val="20"/>
              </w:rPr>
            </w:pPr>
          </w:p>
        </w:tc>
      </w:tr>
      <w:tr w:rsidR="00DA7B25" w:rsidRPr="00A14DE6" w14:paraId="684F5AC8" w14:textId="77777777" w:rsidTr="002F7E99">
        <w:trPr>
          <w:trHeight w:val="276"/>
        </w:trPr>
        <w:tc>
          <w:tcPr>
            <w:tcW w:w="2802" w:type="dxa"/>
            <w:gridSpan w:val="2"/>
            <w:shd w:val="clear" w:color="auto" w:fill="D9D9D9" w:themeFill="background1" w:themeFillShade="D9"/>
          </w:tcPr>
          <w:p w14:paraId="2C339F40" w14:textId="77777777" w:rsidR="00DA7B25" w:rsidRPr="00A14DE6" w:rsidRDefault="00DA7B25" w:rsidP="00DA7B25">
            <w:pPr>
              <w:spacing w:after="0" w:line="240" w:lineRule="auto"/>
              <w:rPr>
                <w:rFonts w:asciiTheme="minorHAnsi" w:hAnsiTheme="minorHAnsi"/>
                <w:b/>
                <w:sz w:val="20"/>
                <w:szCs w:val="20"/>
              </w:rPr>
            </w:pPr>
            <w:r w:rsidRPr="00A14DE6">
              <w:rPr>
                <w:rFonts w:asciiTheme="minorHAnsi" w:hAnsiTheme="minorHAnsi"/>
                <w:b/>
                <w:sz w:val="20"/>
                <w:szCs w:val="20"/>
              </w:rPr>
              <w:t>Unit of Analysis</w:t>
            </w:r>
          </w:p>
          <w:p w14:paraId="53712554" w14:textId="77777777" w:rsidR="00DA7B25" w:rsidRPr="00A14DE6" w:rsidRDefault="00DA7B25" w:rsidP="00DA7B25">
            <w:pPr>
              <w:spacing w:after="0" w:line="240" w:lineRule="auto"/>
              <w:rPr>
                <w:rFonts w:asciiTheme="minorHAnsi" w:hAnsiTheme="minorHAnsi"/>
                <w:b/>
                <w:sz w:val="20"/>
                <w:szCs w:val="20"/>
              </w:rPr>
            </w:pPr>
            <w:r w:rsidRPr="00A14DE6">
              <w:rPr>
                <w:rFonts w:asciiTheme="minorHAnsi" w:hAnsiTheme="minorHAnsi"/>
                <w:b/>
                <w:sz w:val="20"/>
                <w:szCs w:val="20"/>
              </w:rPr>
              <w:t>Individuals, groups, organisations</w:t>
            </w:r>
          </w:p>
        </w:tc>
        <w:tc>
          <w:tcPr>
            <w:tcW w:w="6486" w:type="dxa"/>
            <w:gridSpan w:val="3"/>
            <w:shd w:val="clear" w:color="auto" w:fill="D9D9D9" w:themeFill="background1" w:themeFillShade="D9"/>
          </w:tcPr>
          <w:p w14:paraId="36B1E181" w14:textId="77777777" w:rsidR="00DA7B25" w:rsidRPr="00A14DE6" w:rsidRDefault="00DA7B25" w:rsidP="00DA7B25">
            <w:pPr>
              <w:spacing w:after="0" w:line="240" w:lineRule="auto"/>
              <w:rPr>
                <w:rFonts w:asciiTheme="minorHAnsi" w:hAnsiTheme="minorHAnsi"/>
                <w:b/>
                <w:sz w:val="20"/>
                <w:szCs w:val="20"/>
              </w:rPr>
            </w:pPr>
            <w:r w:rsidRPr="00A14DE6">
              <w:rPr>
                <w:rFonts w:asciiTheme="minorHAnsi" w:hAnsiTheme="minorHAnsi"/>
                <w:b/>
                <w:sz w:val="20"/>
                <w:szCs w:val="20"/>
              </w:rPr>
              <w:t>Research Focus:</w:t>
            </w:r>
          </w:p>
          <w:p w14:paraId="6124F178" w14:textId="77777777" w:rsidR="00DA7B25" w:rsidRPr="00A14DE6" w:rsidRDefault="00DA7B25" w:rsidP="00DA7B25">
            <w:pPr>
              <w:spacing w:after="0" w:line="240" w:lineRule="auto"/>
              <w:rPr>
                <w:rFonts w:asciiTheme="minorHAnsi" w:hAnsiTheme="minorHAnsi"/>
                <w:sz w:val="20"/>
                <w:szCs w:val="20"/>
              </w:rPr>
            </w:pPr>
            <w:r w:rsidRPr="00A14DE6">
              <w:rPr>
                <w:rFonts w:asciiTheme="minorHAnsi" w:hAnsiTheme="minorHAnsi"/>
                <w:sz w:val="20"/>
                <w:szCs w:val="20"/>
              </w:rPr>
              <w:t>Afrocentric theory and its application using varying research methodologies</w:t>
            </w:r>
          </w:p>
          <w:p w14:paraId="6150801A" w14:textId="77777777" w:rsidR="00DA7B25" w:rsidRPr="00A14DE6" w:rsidRDefault="00DA7B25" w:rsidP="00DA7B25">
            <w:pPr>
              <w:spacing w:after="0" w:line="240" w:lineRule="auto"/>
              <w:rPr>
                <w:rFonts w:asciiTheme="minorHAnsi" w:hAnsiTheme="minorHAnsi"/>
                <w:b/>
                <w:sz w:val="20"/>
                <w:szCs w:val="20"/>
              </w:rPr>
            </w:pPr>
          </w:p>
        </w:tc>
      </w:tr>
      <w:tr w:rsidR="00E7712E" w:rsidRPr="00A14DE6" w14:paraId="18BC7A72" w14:textId="77777777" w:rsidTr="00DF00D9">
        <w:trPr>
          <w:trHeight w:val="276"/>
        </w:trPr>
        <w:tc>
          <w:tcPr>
            <w:tcW w:w="2802" w:type="dxa"/>
            <w:gridSpan w:val="2"/>
            <w:vMerge w:val="restart"/>
            <w:shd w:val="clear" w:color="auto" w:fill="auto"/>
          </w:tcPr>
          <w:p w14:paraId="475A95BB" w14:textId="77777777" w:rsidR="00E7712E" w:rsidRPr="00A14DE6" w:rsidRDefault="00E7712E" w:rsidP="00DA7B25">
            <w:pPr>
              <w:spacing w:after="0" w:line="240" w:lineRule="auto"/>
              <w:rPr>
                <w:rFonts w:asciiTheme="minorHAnsi" w:hAnsiTheme="minorHAnsi"/>
                <w:b/>
                <w:sz w:val="20"/>
                <w:szCs w:val="20"/>
              </w:rPr>
            </w:pPr>
          </w:p>
        </w:tc>
        <w:tc>
          <w:tcPr>
            <w:tcW w:w="6486" w:type="dxa"/>
            <w:gridSpan w:val="3"/>
            <w:shd w:val="clear" w:color="auto" w:fill="auto"/>
          </w:tcPr>
          <w:p w14:paraId="792EF00F" w14:textId="77777777" w:rsidR="00E7712E" w:rsidRPr="00A14DE6" w:rsidRDefault="00E7712E" w:rsidP="00E7712E">
            <w:pPr>
              <w:spacing w:after="0" w:line="240" w:lineRule="auto"/>
              <w:rPr>
                <w:rFonts w:asciiTheme="minorHAnsi" w:hAnsiTheme="minorHAnsi"/>
                <w:sz w:val="20"/>
                <w:szCs w:val="20"/>
              </w:rPr>
            </w:pPr>
            <w:r w:rsidRPr="00A14DE6">
              <w:rPr>
                <w:rFonts w:asciiTheme="minorHAnsi" w:hAnsiTheme="minorHAnsi"/>
                <w:sz w:val="20"/>
                <w:szCs w:val="20"/>
              </w:rPr>
              <w:t>Diversity</w:t>
            </w:r>
          </w:p>
        </w:tc>
      </w:tr>
      <w:tr w:rsidR="00E7712E" w:rsidRPr="00A14DE6" w14:paraId="2CEE68F4" w14:textId="77777777" w:rsidTr="00DF00D9">
        <w:trPr>
          <w:trHeight w:val="276"/>
        </w:trPr>
        <w:tc>
          <w:tcPr>
            <w:tcW w:w="2802" w:type="dxa"/>
            <w:gridSpan w:val="2"/>
            <w:vMerge/>
            <w:shd w:val="clear" w:color="auto" w:fill="auto"/>
          </w:tcPr>
          <w:p w14:paraId="11B218CC" w14:textId="77777777" w:rsidR="00E7712E" w:rsidRPr="00A14DE6" w:rsidRDefault="00E7712E" w:rsidP="00DA7B25">
            <w:pPr>
              <w:spacing w:after="0" w:line="240" w:lineRule="auto"/>
              <w:rPr>
                <w:rFonts w:asciiTheme="minorHAnsi" w:hAnsiTheme="minorHAnsi"/>
                <w:b/>
                <w:sz w:val="20"/>
                <w:szCs w:val="20"/>
              </w:rPr>
            </w:pPr>
          </w:p>
        </w:tc>
        <w:tc>
          <w:tcPr>
            <w:tcW w:w="6486" w:type="dxa"/>
            <w:gridSpan w:val="3"/>
            <w:shd w:val="clear" w:color="auto" w:fill="auto"/>
          </w:tcPr>
          <w:p w14:paraId="786DF21E" w14:textId="77777777" w:rsidR="00E7712E" w:rsidRPr="00A14DE6" w:rsidRDefault="00E7712E" w:rsidP="00DA7B25">
            <w:pPr>
              <w:spacing w:after="0" w:line="240" w:lineRule="auto"/>
              <w:rPr>
                <w:rFonts w:asciiTheme="minorHAnsi" w:hAnsiTheme="minorHAnsi"/>
                <w:sz w:val="20"/>
                <w:szCs w:val="20"/>
              </w:rPr>
            </w:pPr>
            <w:r w:rsidRPr="00A14DE6">
              <w:rPr>
                <w:rFonts w:asciiTheme="minorHAnsi" w:hAnsiTheme="minorHAnsi"/>
                <w:sz w:val="20"/>
                <w:szCs w:val="20"/>
              </w:rPr>
              <w:t>Organisational management and theory from an Afrocentric perspective</w:t>
            </w:r>
          </w:p>
        </w:tc>
      </w:tr>
      <w:tr w:rsidR="00E7712E" w:rsidRPr="00A14DE6" w14:paraId="390D6298" w14:textId="77777777" w:rsidTr="00DF00D9">
        <w:trPr>
          <w:trHeight w:val="276"/>
        </w:trPr>
        <w:tc>
          <w:tcPr>
            <w:tcW w:w="2802" w:type="dxa"/>
            <w:gridSpan w:val="2"/>
            <w:vMerge/>
            <w:shd w:val="clear" w:color="auto" w:fill="auto"/>
          </w:tcPr>
          <w:p w14:paraId="513D1C73" w14:textId="77777777" w:rsidR="00E7712E" w:rsidRPr="00A14DE6" w:rsidRDefault="00E7712E" w:rsidP="00DA7B25">
            <w:pPr>
              <w:spacing w:after="0" w:line="240" w:lineRule="auto"/>
              <w:rPr>
                <w:rFonts w:asciiTheme="minorHAnsi" w:hAnsiTheme="minorHAnsi"/>
                <w:b/>
                <w:sz w:val="20"/>
                <w:szCs w:val="20"/>
              </w:rPr>
            </w:pPr>
          </w:p>
        </w:tc>
        <w:tc>
          <w:tcPr>
            <w:tcW w:w="6486" w:type="dxa"/>
            <w:gridSpan w:val="3"/>
            <w:shd w:val="clear" w:color="auto" w:fill="auto"/>
          </w:tcPr>
          <w:p w14:paraId="30795061" w14:textId="77777777" w:rsidR="00E7712E" w:rsidRPr="00A14DE6" w:rsidRDefault="00E7712E" w:rsidP="00DA7B25">
            <w:pPr>
              <w:spacing w:after="0" w:line="240" w:lineRule="auto"/>
              <w:rPr>
                <w:rFonts w:asciiTheme="minorHAnsi" w:hAnsiTheme="minorHAnsi"/>
                <w:sz w:val="20"/>
                <w:szCs w:val="20"/>
              </w:rPr>
            </w:pPr>
            <w:r w:rsidRPr="00A14DE6">
              <w:rPr>
                <w:rFonts w:asciiTheme="minorHAnsi" w:hAnsiTheme="minorHAnsi"/>
                <w:sz w:val="20"/>
                <w:szCs w:val="20"/>
              </w:rPr>
              <w:t>Organisational conflict</w:t>
            </w:r>
          </w:p>
        </w:tc>
      </w:tr>
      <w:tr w:rsidR="00E7712E" w:rsidRPr="00A14DE6" w14:paraId="693F2E61" w14:textId="77777777" w:rsidTr="00DF00D9">
        <w:trPr>
          <w:trHeight w:val="276"/>
        </w:trPr>
        <w:tc>
          <w:tcPr>
            <w:tcW w:w="2802" w:type="dxa"/>
            <w:gridSpan w:val="2"/>
            <w:vMerge/>
            <w:shd w:val="clear" w:color="auto" w:fill="auto"/>
          </w:tcPr>
          <w:p w14:paraId="518C3463" w14:textId="77777777" w:rsidR="00E7712E" w:rsidRPr="00A14DE6" w:rsidRDefault="00E7712E" w:rsidP="00DA7B25">
            <w:pPr>
              <w:spacing w:after="0" w:line="240" w:lineRule="auto"/>
              <w:rPr>
                <w:rFonts w:asciiTheme="minorHAnsi" w:hAnsiTheme="minorHAnsi"/>
                <w:b/>
                <w:sz w:val="20"/>
                <w:szCs w:val="20"/>
              </w:rPr>
            </w:pPr>
          </w:p>
        </w:tc>
        <w:tc>
          <w:tcPr>
            <w:tcW w:w="6486" w:type="dxa"/>
            <w:gridSpan w:val="3"/>
            <w:shd w:val="clear" w:color="auto" w:fill="auto"/>
          </w:tcPr>
          <w:p w14:paraId="0AC2ABA2" w14:textId="77777777" w:rsidR="00E7712E" w:rsidRPr="00A14DE6" w:rsidRDefault="00E7712E" w:rsidP="00DA7B25">
            <w:pPr>
              <w:spacing w:after="0" w:line="240" w:lineRule="auto"/>
              <w:rPr>
                <w:rFonts w:asciiTheme="minorHAnsi" w:hAnsiTheme="minorHAnsi"/>
                <w:sz w:val="20"/>
                <w:szCs w:val="20"/>
              </w:rPr>
            </w:pPr>
            <w:r w:rsidRPr="00A14DE6">
              <w:rPr>
                <w:rFonts w:asciiTheme="minorHAnsi" w:hAnsiTheme="minorHAnsi"/>
                <w:sz w:val="20"/>
                <w:szCs w:val="20"/>
              </w:rPr>
              <w:t>Spirituality</w:t>
            </w:r>
          </w:p>
        </w:tc>
      </w:tr>
      <w:tr w:rsidR="00E7712E" w:rsidRPr="00A14DE6" w14:paraId="1F326338" w14:textId="77777777" w:rsidTr="00DF00D9">
        <w:trPr>
          <w:trHeight w:val="276"/>
        </w:trPr>
        <w:tc>
          <w:tcPr>
            <w:tcW w:w="2802" w:type="dxa"/>
            <w:gridSpan w:val="2"/>
            <w:vMerge/>
            <w:shd w:val="clear" w:color="auto" w:fill="auto"/>
          </w:tcPr>
          <w:p w14:paraId="37E338D9" w14:textId="77777777" w:rsidR="00E7712E" w:rsidRPr="00A14DE6" w:rsidRDefault="00E7712E" w:rsidP="00DA7B25">
            <w:pPr>
              <w:spacing w:after="0" w:line="240" w:lineRule="auto"/>
              <w:rPr>
                <w:rFonts w:asciiTheme="minorHAnsi" w:hAnsiTheme="minorHAnsi"/>
                <w:b/>
                <w:sz w:val="20"/>
                <w:szCs w:val="20"/>
              </w:rPr>
            </w:pPr>
          </w:p>
        </w:tc>
        <w:tc>
          <w:tcPr>
            <w:tcW w:w="6486" w:type="dxa"/>
            <w:gridSpan w:val="3"/>
            <w:shd w:val="clear" w:color="auto" w:fill="auto"/>
          </w:tcPr>
          <w:p w14:paraId="2308AF1B" w14:textId="77777777" w:rsidR="00E7712E" w:rsidRPr="00A14DE6" w:rsidRDefault="00E7712E" w:rsidP="00DA7B25">
            <w:pPr>
              <w:spacing w:after="0" w:line="240" w:lineRule="auto"/>
              <w:rPr>
                <w:rFonts w:asciiTheme="minorHAnsi" w:hAnsiTheme="minorHAnsi"/>
                <w:sz w:val="20"/>
                <w:szCs w:val="20"/>
              </w:rPr>
            </w:pPr>
            <w:r w:rsidRPr="00A14DE6">
              <w:rPr>
                <w:rFonts w:asciiTheme="minorHAnsi" w:hAnsiTheme="minorHAnsi"/>
                <w:sz w:val="20"/>
                <w:szCs w:val="20"/>
              </w:rPr>
              <w:t>Group relations from an Afrocentric perspective</w:t>
            </w:r>
          </w:p>
        </w:tc>
      </w:tr>
      <w:tr w:rsidR="00E7712E" w:rsidRPr="00A14DE6" w14:paraId="69FBACEC" w14:textId="77777777" w:rsidTr="00DF00D9">
        <w:trPr>
          <w:trHeight w:val="276"/>
        </w:trPr>
        <w:tc>
          <w:tcPr>
            <w:tcW w:w="2802" w:type="dxa"/>
            <w:gridSpan w:val="2"/>
            <w:vMerge/>
            <w:shd w:val="clear" w:color="auto" w:fill="auto"/>
          </w:tcPr>
          <w:p w14:paraId="6B152EF6" w14:textId="77777777" w:rsidR="00E7712E" w:rsidRPr="00A14DE6" w:rsidRDefault="00E7712E" w:rsidP="00DA7B25">
            <w:pPr>
              <w:spacing w:after="0" w:line="240" w:lineRule="auto"/>
              <w:rPr>
                <w:rFonts w:asciiTheme="minorHAnsi" w:hAnsiTheme="minorHAnsi"/>
                <w:b/>
                <w:sz w:val="20"/>
                <w:szCs w:val="20"/>
              </w:rPr>
            </w:pPr>
          </w:p>
        </w:tc>
        <w:tc>
          <w:tcPr>
            <w:tcW w:w="6486" w:type="dxa"/>
            <w:gridSpan w:val="3"/>
            <w:shd w:val="clear" w:color="auto" w:fill="auto"/>
          </w:tcPr>
          <w:p w14:paraId="26B7887B" w14:textId="77777777" w:rsidR="00E7712E" w:rsidRPr="00A14DE6" w:rsidRDefault="00E7712E" w:rsidP="00DA7B25">
            <w:pPr>
              <w:spacing w:after="0" w:line="240" w:lineRule="auto"/>
              <w:rPr>
                <w:rFonts w:asciiTheme="minorHAnsi" w:hAnsiTheme="minorHAnsi"/>
                <w:sz w:val="20"/>
                <w:szCs w:val="20"/>
              </w:rPr>
            </w:pPr>
            <w:r w:rsidRPr="00A14DE6">
              <w:rPr>
                <w:rFonts w:asciiTheme="minorHAnsi" w:hAnsiTheme="minorHAnsi"/>
                <w:sz w:val="20"/>
                <w:szCs w:val="20"/>
              </w:rPr>
              <w:t>Teaching and learning from a Afrocentric perspective</w:t>
            </w:r>
          </w:p>
        </w:tc>
      </w:tr>
    </w:tbl>
    <w:p w14:paraId="7725DC8E" w14:textId="77777777" w:rsidR="00F22FF4" w:rsidRPr="00A14DE6" w:rsidRDefault="00F22FF4">
      <w:pPr>
        <w:rPr>
          <w:rFonts w:asciiTheme="minorHAnsi" w:hAnsiTheme="minorHAnsi"/>
          <w:sz w:val="20"/>
          <w:szCs w:val="20"/>
        </w:rPr>
      </w:pPr>
    </w:p>
    <w:p w14:paraId="028B3956" w14:textId="77777777" w:rsidR="00DE12ED" w:rsidRPr="00A14DE6" w:rsidRDefault="00DE12ED" w:rsidP="00DE12ED">
      <w:pPr>
        <w:rPr>
          <w:rFonts w:asciiTheme="minorHAnsi" w:hAnsiTheme="minorHAnsi"/>
          <w:sz w:val="20"/>
          <w:szCs w:val="20"/>
        </w:rPr>
      </w:pPr>
    </w:p>
    <w:sectPr w:rsidR="00DE12ED" w:rsidRPr="00A14DE6" w:rsidSect="00CD64AE">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E077A" w14:textId="77777777" w:rsidR="00133D65" w:rsidRDefault="00133D65" w:rsidP="007418B9">
      <w:pPr>
        <w:spacing w:after="0" w:line="240" w:lineRule="auto"/>
      </w:pPr>
      <w:r>
        <w:separator/>
      </w:r>
    </w:p>
  </w:endnote>
  <w:endnote w:type="continuationSeparator" w:id="0">
    <w:p w14:paraId="67A766D8" w14:textId="77777777" w:rsidR="00133D65" w:rsidRDefault="00133D65" w:rsidP="0074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209421"/>
      <w:docPartObj>
        <w:docPartGallery w:val="Page Numbers (Bottom of Page)"/>
        <w:docPartUnique/>
      </w:docPartObj>
    </w:sdtPr>
    <w:sdtEndPr>
      <w:rPr>
        <w:noProof/>
      </w:rPr>
    </w:sdtEndPr>
    <w:sdtContent>
      <w:p w14:paraId="6C51B062" w14:textId="38565578" w:rsidR="00B75230" w:rsidRDefault="00B75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DB8748" w14:textId="77777777" w:rsidR="00BB0C5E" w:rsidRDefault="00BB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ADD63" w14:textId="77777777" w:rsidR="00133D65" w:rsidRDefault="00133D65" w:rsidP="007418B9">
      <w:pPr>
        <w:spacing w:after="0" w:line="240" w:lineRule="auto"/>
      </w:pPr>
      <w:r>
        <w:separator/>
      </w:r>
    </w:p>
  </w:footnote>
  <w:footnote w:type="continuationSeparator" w:id="0">
    <w:p w14:paraId="232C1A3E" w14:textId="77777777" w:rsidR="00133D65" w:rsidRDefault="00133D65" w:rsidP="007418B9">
      <w:pPr>
        <w:spacing w:after="0" w:line="240" w:lineRule="auto"/>
      </w:pPr>
      <w:r>
        <w:continuationSeparator/>
      </w:r>
    </w:p>
  </w:footnote>
  <w:footnote w:id="1">
    <w:p w14:paraId="619697C8" w14:textId="77777777" w:rsidR="00A457B2" w:rsidRPr="002F036E" w:rsidRDefault="00A457B2">
      <w:pPr>
        <w:pStyle w:val="FootnoteText"/>
        <w:rPr>
          <w:lang w:val="en-US"/>
        </w:rPr>
      </w:pPr>
      <w:r>
        <w:rPr>
          <w:rStyle w:val="FootnoteReference"/>
        </w:rPr>
        <w:footnoteRef/>
      </w:r>
      <w:r>
        <w:t xml:space="preserve"> </w:t>
      </w:r>
      <w:r>
        <w:rPr>
          <w:lang w:val="en-US"/>
        </w:rPr>
        <w:t>Please note that consulting the research focus area leader is no assurance that your application will be approved.  If, however, your application is approved, it is also not a guarantee that he/she will be allocated as your supervisor.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FEB5" w14:textId="68B08DC8" w:rsidR="0087559B" w:rsidRDefault="0087559B">
    <w:pPr>
      <w:pStyle w:val="Header"/>
    </w:pPr>
    <w:r>
      <w:t>202</w:t>
    </w:r>
    <w:r w:rsidR="00227880">
      <w:t>4</w:t>
    </w:r>
    <w:r>
      <w:t xml:space="preserve"> CEMS Afrocentric Perspective RFA</w:t>
    </w:r>
  </w:p>
  <w:p w14:paraId="2C542D03" w14:textId="77777777" w:rsidR="00F7508E" w:rsidRPr="00F7508E" w:rsidRDefault="00F7508E" w:rsidP="00F7508E">
    <w:pPr>
      <w:pStyle w:val="Header"/>
      <w:jc w:val="right"/>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7660"/>
    <w:multiLevelType w:val="hybridMultilevel"/>
    <w:tmpl w:val="2B5A7A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AC1AA7"/>
    <w:multiLevelType w:val="hybridMultilevel"/>
    <w:tmpl w:val="524801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7503182"/>
    <w:multiLevelType w:val="hybridMultilevel"/>
    <w:tmpl w:val="F424A2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279DB"/>
    <w:multiLevelType w:val="hybridMultilevel"/>
    <w:tmpl w:val="3126C9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776D04"/>
    <w:multiLevelType w:val="hybridMultilevel"/>
    <w:tmpl w:val="0E30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F69C6"/>
    <w:multiLevelType w:val="hybridMultilevel"/>
    <w:tmpl w:val="23CED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85FAF"/>
    <w:multiLevelType w:val="hybridMultilevel"/>
    <w:tmpl w:val="16586A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79A6B84"/>
    <w:multiLevelType w:val="hybridMultilevel"/>
    <w:tmpl w:val="74C06692"/>
    <w:lvl w:ilvl="0" w:tplc="687CB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3601C"/>
    <w:multiLevelType w:val="hybridMultilevel"/>
    <w:tmpl w:val="C13481D6"/>
    <w:lvl w:ilvl="0" w:tplc="1C090001">
      <w:start w:val="1"/>
      <w:numFmt w:val="bullet"/>
      <w:lvlText w:val=""/>
      <w:lvlJc w:val="left"/>
      <w:pPr>
        <w:ind w:left="766" w:hanging="360"/>
      </w:pPr>
      <w:rPr>
        <w:rFonts w:ascii="Symbol" w:hAnsi="Symbol" w:hint="default"/>
      </w:rPr>
    </w:lvl>
    <w:lvl w:ilvl="1" w:tplc="1C090003" w:tentative="1">
      <w:start w:val="1"/>
      <w:numFmt w:val="bullet"/>
      <w:lvlText w:val="o"/>
      <w:lvlJc w:val="left"/>
      <w:pPr>
        <w:ind w:left="1486" w:hanging="360"/>
      </w:pPr>
      <w:rPr>
        <w:rFonts w:ascii="Courier New" w:hAnsi="Courier New" w:cs="Courier New" w:hint="default"/>
      </w:rPr>
    </w:lvl>
    <w:lvl w:ilvl="2" w:tplc="1C090005" w:tentative="1">
      <w:start w:val="1"/>
      <w:numFmt w:val="bullet"/>
      <w:lvlText w:val=""/>
      <w:lvlJc w:val="left"/>
      <w:pPr>
        <w:ind w:left="2206" w:hanging="360"/>
      </w:pPr>
      <w:rPr>
        <w:rFonts w:ascii="Wingdings" w:hAnsi="Wingdings" w:hint="default"/>
      </w:rPr>
    </w:lvl>
    <w:lvl w:ilvl="3" w:tplc="1C090001" w:tentative="1">
      <w:start w:val="1"/>
      <w:numFmt w:val="bullet"/>
      <w:lvlText w:val=""/>
      <w:lvlJc w:val="left"/>
      <w:pPr>
        <w:ind w:left="2926" w:hanging="360"/>
      </w:pPr>
      <w:rPr>
        <w:rFonts w:ascii="Symbol" w:hAnsi="Symbol" w:hint="default"/>
      </w:rPr>
    </w:lvl>
    <w:lvl w:ilvl="4" w:tplc="1C090003" w:tentative="1">
      <w:start w:val="1"/>
      <w:numFmt w:val="bullet"/>
      <w:lvlText w:val="o"/>
      <w:lvlJc w:val="left"/>
      <w:pPr>
        <w:ind w:left="3646" w:hanging="360"/>
      </w:pPr>
      <w:rPr>
        <w:rFonts w:ascii="Courier New" w:hAnsi="Courier New" w:cs="Courier New" w:hint="default"/>
      </w:rPr>
    </w:lvl>
    <w:lvl w:ilvl="5" w:tplc="1C090005" w:tentative="1">
      <w:start w:val="1"/>
      <w:numFmt w:val="bullet"/>
      <w:lvlText w:val=""/>
      <w:lvlJc w:val="left"/>
      <w:pPr>
        <w:ind w:left="4366" w:hanging="360"/>
      </w:pPr>
      <w:rPr>
        <w:rFonts w:ascii="Wingdings" w:hAnsi="Wingdings" w:hint="default"/>
      </w:rPr>
    </w:lvl>
    <w:lvl w:ilvl="6" w:tplc="1C090001" w:tentative="1">
      <w:start w:val="1"/>
      <w:numFmt w:val="bullet"/>
      <w:lvlText w:val=""/>
      <w:lvlJc w:val="left"/>
      <w:pPr>
        <w:ind w:left="5086" w:hanging="360"/>
      </w:pPr>
      <w:rPr>
        <w:rFonts w:ascii="Symbol" w:hAnsi="Symbol" w:hint="default"/>
      </w:rPr>
    </w:lvl>
    <w:lvl w:ilvl="7" w:tplc="1C090003" w:tentative="1">
      <w:start w:val="1"/>
      <w:numFmt w:val="bullet"/>
      <w:lvlText w:val="o"/>
      <w:lvlJc w:val="left"/>
      <w:pPr>
        <w:ind w:left="5806" w:hanging="360"/>
      </w:pPr>
      <w:rPr>
        <w:rFonts w:ascii="Courier New" w:hAnsi="Courier New" w:cs="Courier New" w:hint="default"/>
      </w:rPr>
    </w:lvl>
    <w:lvl w:ilvl="8" w:tplc="1C090005" w:tentative="1">
      <w:start w:val="1"/>
      <w:numFmt w:val="bullet"/>
      <w:lvlText w:val=""/>
      <w:lvlJc w:val="left"/>
      <w:pPr>
        <w:ind w:left="6526" w:hanging="360"/>
      </w:pPr>
      <w:rPr>
        <w:rFonts w:ascii="Wingdings" w:hAnsi="Wingdings" w:hint="default"/>
      </w:rPr>
    </w:lvl>
  </w:abstractNum>
  <w:abstractNum w:abstractNumId="9" w15:restartNumberingAfterBreak="0">
    <w:nsid w:val="28E75BCC"/>
    <w:multiLevelType w:val="hybridMultilevel"/>
    <w:tmpl w:val="CDA84A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05018A9"/>
    <w:multiLevelType w:val="hybridMultilevel"/>
    <w:tmpl w:val="5D7E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169A1"/>
    <w:multiLevelType w:val="hybridMultilevel"/>
    <w:tmpl w:val="0BCC078C"/>
    <w:lvl w:ilvl="0" w:tplc="CEDA3CE4">
      <w:start w:val="1"/>
      <w:numFmt w:val="bullet"/>
      <w:lvlText w:val="•"/>
      <w:lvlJc w:val="left"/>
      <w:pPr>
        <w:tabs>
          <w:tab w:val="num" w:pos="720"/>
        </w:tabs>
        <w:ind w:left="720" w:hanging="360"/>
      </w:pPr>
      <w:rPr>
        <w:rFonts w:ascii="Arial" w:hAnsi="Arial" w:hint="default"/>
      </w:rPr>
    </w:lvl>
    <w:lvl w:ilvl="1" w:tplc="4BAEEA34" w:tentative="1">
      <w:start w:val="1"/>
      <w:numFmt w:val="bullet"/>
      <w:lvlText w:val="•"/>
      <w:lvlJc w:val="left"/>
      <w:pPr>
        <w:tabs>
          <w:tab w:val="num" w:pos="1440"/>
        </w:tabs>
        <w:ind w:left="1440" w:hanging="360"/>
      </w:pPr>
      <w:rPr>
        <w:rFonts w:ascii="Arial" w:hAnsi="Arial" w:hint="default"/>
      </w:rPr>
    </w:lvl>
    <w:lvl w:ilvl="2" w:tplc="9438BE4C" w:tentative="1">
      <w:start w:val="1"/>
      <w:numFmt w:val="bullet"/>
      <w:lvlText w:val="•"/>
      <w:lvlJc w:val="left"/>
      <w:pPr>
        <w:tabs>
          <w:tab w:val="num" w:pos="2160"/>
        </w:tabs>
        <w:ind w:left="2160" w:hanging="360"/>
      </w:pPr>
      <w:rPr>
        <w:rFonts w:ascii="Arial" w:hAnsi="Arial" w:hint="default"/>
      </w:rPr>
    </w:lvl>
    <w:lvl w:ilvl="3" w:tplc="20968860" w:tentative="1">
      <w:start w:val="1"/>
      <w:numFmt w:val="bullet"/>
      <w:lvlText w:val="•"/>
      <w:lvlJc w:val="left"/>
      <w:pPr>
        <w:tabs>
          <w:tab w:val="num" w:pos="2880"/>
        </w:tabs>
        <w:ind w:left="2880" w:hanging="360"/>
      </w:pPr>
      <w:rPr>
        <w:rFonts w:ascii="Arial" w:hAnsi="Arial" w:hint="default"/>
      </w:rPr>
    </w:lvl>
    <w:lvl w:ilvl="4" w:tplc="5E206D9A" w:tentative="1">
      <w:start w:val="1"/>
      <w:numFmt w:val="bullet"/>
      <w:lvlText w:val="•"/>
      <w:lvlJc w:val="left"/>
      <w:pPr>
        <w:tabs>
          <w:tab w:val="num" w:pos="3600"/>
        </w:tabs>
        <w:ind w:left="3600" w:hanging="360"/>
      </w:pPr>
      <w:rPr>
        <w:rFonts w:ascii="Arial" w:hAnsi="Arial" w:hint="default"/>
      </w:rPr>
    </w:lvl>
    <w:lvl w:ilvl="5" w:tplc="12E6832A" w:tentative="1">
      <w:start w:val="1"/>
      <w:numFmt w:val="bullet"/>
      <w:lvlText w:val="•"/>
      <w:lvlJc w:val="left"/>
      <w:pPr>
        <w:tabs>
          <w:tab w:val="num" w:pos="4320"/>
        </w:tabs>
        <w:ind w:left="4320" w:hanging="360"/>
      </w:pPr>
      <w:rPr>
        <w:rFonts w:ascii="Arial" w:hAnsi="Arial" w:hint="default"/>
      </w:rPr>
    </w:lvl>
    <w:lvl w:ilvl="6" w:tplc="43EE5552" w:tentative="1">
      <w:start w:val="1"/>
      <w:numFmt w:val="bullet"/>
      <w:lvlText w:val="•"/>
      <w:lvlJc w:val="left"/>
      <w:pPr>
        <w:tabs>
          <w:tab w:val="num" w:pos="5040"/>
        </w:tabs>
        <w:ind w:left="5040" w:hanging="360"/>
      </w:pPr>
      <w:rPr>
        <w:rFonts w:ascii="Arial" w:hAnsi="Arial" w:hint="default"/>
      </w:rPr>
    </w:lvl>
    <w:lvl w:ilvl="7" w:tplc="BC5E0A78" w:tentative="1">
      <w:start w:val="1"/>
      <w:numFmt w:val="bullet"/>
      <w:lvlText w:val="•"/>
      <w:lvlJc w:val="left"/>
      <w:pPr>
        <w:tabs>
          <w:tab w:val="num" w:pos="5760"/>
        </w:tabs>
        <w:ind w:left="5760" w:hanging="360"/>
      </w:pPr>
      <w:rPr>
        <w:rFonts w:ascii="Arial" w:hAnsi="Arial" w:hint="default"/>
      </w:rPr>
    </w:lvl>
    <w:lvl w:ilvl="8" w:tplc="E60CE8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453B0A"/>
    <w:multiLevelType w:val="hybridMultilevel"/>
    <w:tmpl w:val="FEDA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24CA8"/>
    <w:multiLevelType w:val="hybridMultilevel"/>
    <w:tmpl w:val="301E44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6EF222A"/>
    <w:multiLevelType w:val="hybridMultilevel"/>
    <w:tmpl w:val="B880758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3F182EC4"/>
    <w:multiLevelType w:val="hybridMultilevel"/>
    <w:tmpl w:val="86C25D3A"/>
    <w:lvl w:ilvl="0" w:tplc="1640F88A">
      <w:start w:val="1"/>
      <w:numFmt w:val="decimal"/>
      <w:lvlText w:val="(%1)"/>
      <w:lvlJc w:val="left"/>
      <w:pPr>
        <w:tabs>
          <w:tab w:val="num" w:pos="720"/>
        </w:tabs>
        <w:ind w:left="720" w:hanging="360"/>
      </w:pPr>
    </w:lvl>
    <w:lvl w:ilvl="1" w:tplc="484CF142" w:tentative="1">
      <w:start w:val="1"/>
      <w:numFmt w:val="decimal"/>
      <w:lvlText w:val="(%2)"/>
      <w:lvlJc w:val="left"/>
      <w:pPr>
        <w:tabs>
          <w:tab w:val="num" w:pos="1440"/>
        </w:tabs>
        <w:ind w:left="1440" w:hanging="360"/>
      </w:pPr>
    </w:lvl>
    <w:lvl w:ilvl="2" w:tplc="0736025C" w:tentative="1">
      <w:start w:val="1"/>
      <w:numFmt w:val="decimal"/>
      <w:lvlText w:val="(%3)"/>
      <w:lvlJc w:val="left"/>
      <w:pPr>
        <w:tabs>
          <w:tab w:val="num" w:pos="2160"/>
        </w:tabs>
        <w:ind w:left="2160" w:hanging="360"/>
      </w:pPr>
    </w:lvl>
    <w:lvl w:ilvl="3" w:tplc="DA742F46" w:tentative="1">
      <w:start w:val="1"/>
      <w:numFmt w:val="decimal"/>
      <w:lvlText w:val="(%4)"/>
      <w:lvlJc w:val="left"/>
      <w:pPr>
        <w:tabs>
          <w:tab w:val="num" w:pos="2880"/>
        </w:tabs>
        <w:ind w:left="2880" w:hanging="360"/>
      </w:pPr>
    </w:lvl>
    <w:lvl w:ilvl="4" w:tplc="0B2E3040" w:tentative="1">
      <w:start w:val="1"/>
      <w:numFmt w:val="decimal"/>
      <w:lvlText w:val="(%5)"/>
      <w:lvlJc w:val="left"/>
      <w:pPr>
        <w:tabs>
          <w:tab w:val="num" w:pos="3600"/>
        </w:tabs>
        <w:ind w:left="3600" w:hanging="360"/>
      </w:pPr>
    </w:lvl>
    <w:lvl w:ilvl="5" w:tplc="79BEE316" w:tentative="1">
      <w:start w:val="1"/>
      <w:numFmt w:val="decimal"/>
      <w:lvlText w:val="(%6)"/>
      <w:lvlJc w:val="left"/>
      <w:pPr>
        <w:tabs>
          <w:tab w:val="num" w:pos="4320"/>
        </w:tabs>
        <w:ind w:left="4320" w:hanging="360"/>
      </w:pPr>
    </w:lvl>
    <w:lvl w:ilvl="6" w:tplc="460460EE" w:tentative="1">
      <w:start w:val="1"/>
      <w:numFmt w:val="decimal"/>
      <w:lvlText w:val="(%7)"/>
      <w:lvlJc w:val="left"/>
      <w:pPr>
        <w:tabs>
          <w:tab w:val="num" w:pos="5040"/>
        </w:tabs>
        <w:ind w:left="5040" w:hanging="360"/>
      </w:pPr>
    </w:lvl>
    <w:lvl w:ilvl="7" w:tplc="1A208A12" w:tentative="1">
      <w:start w:val="1"/>
      <w:numFmt w:val="decimal"/>
      <w:lvlText w:val="(%8)"/>
      <w:lvlJc w:val="left"/>
      <w:pPr>
        <w:tabs>
          <w:tab w:val="num" w:pos="5760"/>
        </w:tabs>
        <w:ind w:left="5760" w:hanging="360"/>
      </w:pPr>
    </w:lvl>
    <w:lvl w:ilvl="8" w:tplc="51988A8C" w:tentative="1">
      <w:start w:val="1"/>
      <w:numFmt w:val="decimal"/>
      <w:lvlText w:val="(%9)"/>
      <w:lvlJc w:val="left"/>
      <w:pPr>
        <w:tabs>
          <w:tab w:val="num" w:pos="6480"/>
        </w:tabs>
        <w:ind w:left="6480" w:hanging="360"/>
      </w:pPr>
    </w:lvl>
  </w:abstractNum>
  <w:abstractNum w:abstractNumId="16" w15:restartNumberingAfterBreak="0">
    <w:nsid w:val="468D54F1"/>
    <w:multiLevelType w:val="hybridMultilevel"/>
    <w:tmpl w:val="BFA4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77B72"/>
    <w:multiLevelType w:val="hybridMultilevel"/>
    <w:tmpl w:val="2C68E5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4EEB4937"/>
    <w:multiLevelType w:val="hybridMultilevel"/>
    <w:tmpl w:val="196E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D4FB8"/>
    <w:multiLevelType w:val="multilevel"/>
    <w:tmpl w:val="1FD22C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 w15:restartNumberingAfterBreak="0">
    <w:nsid w:val="5537779C"/>
    <w:multiLevelType w:val="hybridMultilevel"/>
    <w:tmpl w:val="017AE09A"/>
    <w:lvl w:ilvl="0" w:tplc="36FE3952">
      <w:start w:val="1"/>
      <w:numFmt w:val="decimal"/>
      <w:lvlText w:val="(%1)"/>
      <w:lvlJc w:val="left"/>
      <w:pPr>
        <w:tabs>
          <w:tab w:val="num" w:pos="720"/>
        </w:tabs>
        <w:ind w:left="720" w:hanging="360"/>
      </w:pPr>
    </w:lvl>
    <w:lvl w:ilvl="1" w:tplc="69DCAD18" w:tentative="1">
      <w:start w:val="1"/>
      <w:numFmt w:val="decimal"/>
      <w:lvlText w:val="(%2)"/>
      <w:lvlJc w:val="left"/>
      <w:pPr>
        <w:tabs>
          <w:tab w:val="num" w:pos="1440"/>
        </w:tabs>
        <w:ind w:left="1440" w:hanging="360"/>
      </w:pPr>
    </w:lvl>
    <w:lvl w:ilvl="2" w:tplc="181653FA" w:tentative="1">
      <w:start w:val="1"/>
      <w:numFmt w:val="decimal"/>
      <w:lvlText w:val="(%3)"/>
      <w:lvlJc w:val="left"/>
      <w:pPr>
        <w:tabs>
          <w:tab w:val="num" w:pos="2160"/>
        </w:tabs>
        <w:ind w:left="2160" w:hanging="360"/>
      </w:pPr>
    </w:lvl>
    <w:lvl w:ilvl="3" w:tplc="EEFCF850" w:tentative="1">
      <w:start w:val="1"/>
      <w:numFmt w:val="decimal"/>
      <w:lvlText w:val="(%4)"/>
      <w:lvlJc w:val="left"/>
      <w:pPr>
        <w:tabs>
          <w:tab w:val="num" w:pos="2880"/>
        </w:tabs>
        <w:ind w:left="2880" w:hanging="360"/>
      </w:pPr>
    </w:lvl>
    <w:lvl w:ilvl="4" w:tplc="B0181F38" w:tentative="1">
      <w:start w:val="1"/>
      <w:numFmt w:val="decimal"/>
      <w:lvlText w:val="(%5)"/>
      <w:lvlJc w:val="left"/>
      <w:pPr>
        <w:tabs>
          <w:tab w:val="num" w:pos="3600"/>
        </w:tabs>
        <w:ind w:left="3600" w:hanging="360"/>
      </w:pPr>
    </w:lvl>
    <w:lvl w:ilvl="5" w:tplc="087E19D4" w:tentative="1">
      <w:start w:val="1"/>
      <w:numFmt w:val="decimal"/>
      <w:lvlText w:val="(%6)"/>
      <w:lvlJc w:val="left"/>
      <w:pPr>
        <w:tabs>
          <w:tab w:val="num" w:pos="4320"/>
        </w:tabs>
        <w:ind w:left="4320" w:hanging="360"/>
      </w:pPr>
    </w:lvl>
    <w:lvl w:ilvl="6" w:tplc="1D2475C2" w:tentative="1">
      <w:start w:val="1"/>
      <w:numFmt w:val="decimal"/>
      <w:lvlText w:val="(%7)"/>
      <w:lvlJc w:val="left"/>
      <w:pPr>
        <w:tabs>
          <w:tab w:val="num" w:pos="5040"/>
        </w:tabs>
        <w:ind w:left="5040" w:hanging="360"/>
      </w:pPr>
    </w:lvl>
    <w:lvl w:ilvl="7" w:tplc="FCDAFC76" w:tentative="1">
      <w:start w:val="1"/>
      <w:numFmt w:val="decimal"/>
      <w:lvlText w:val="(%8)"/>
      <w:lvlJc w:val="left"/>
      <w:pPr>
        <w:tabs>
          <w:tab w:val="num" w:pos="5760"/>
        </w:tabs>
        <w:ind w:left="5760" w:hanging="360"/>
      </w:pPr>
    </w:lvl>
    <w:lvl w:ilvl="8" w:tplc="E8A462C2" w:tentative="1">
      <w:start w:val="1"/>
      <w:numFmt w:val="decimal"/>
      <w:lvlText w:val="(%9)"/>
      <w:lvlJc w:val="left"/>
      <w:pPr>
        <w:tabs>
          <w:tab w:val="num" w:pos="6480"/>
        </w:tabs>
        <w:ind w:left="6480" w:hanging="360"/>
      </w:pPr>
    </w:lvl>
  </w:abstractNum>
  <w:abstractNum w:abstractNumId="21" w15:restartNumberingAfterBreak="0">
    <w:nsid w:val="57A75DF2"/>
    <w:multiLevelType w:val="hybridMultilevel"/>
    <w:tmpl w:val="DB28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E4CF1"/>
    <w:multiLevelType w:val="hybridMultilevel"/>
    <w:tmpl w:val="0F127A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CA625CB"/>
    <w:multiLevelType w:val="hybridMultilevel"/>
    <w:tmpl w:val="3ED4DF6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D931969"/>
    <w:multiLevelType w:val="hybridMultilevel"/>
    <w:tmpl w:val="00EA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66187"/>
    <w:multiLevelType w:val="hybridMultilevel"/>
    <w:tmpl w:val="564A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62BAE"/>
    <w:multiLevelType w:val="hybridMultilevel"/>
    <w:tmpl w:val="39748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735374A"/>
    <w:multiLevelType w:val="hybridMultilevel"/>
    <w:tmpl w:val="C4EE89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75E4100"/>
    <w:multiLevelType w:val="multilevel"/>
    <w:tmpl w:val="CAAEFF9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560507"/>
    <w:multiLevelType w:val="hybridMultilevel"/>
    <w:tmpl w:val="F8629488"/>
    <w:lvl w:ilvl="0" w:tplc="B7CEED9E">
      <w:start w:val="1"/>
      <w:numFmt w:val="decimal"/>
      <w:lvlText w:val="(%1)"/>
      <w:lvlJc w:val="left"/>
      <w:pPr>
        <w:tabs>
          <w:tab w:val="num" w:pos="720"/>
        </w:tabs>
        <w:ind w:left="720" w:hanging="360"/>
      </w:pPr>
    </w:lvl>
    <w:lvl w:ilvl="1" w:tplc="8A2C3470" w:tentative="1">
      <w:start w:val="1"/>
      <w:numFmt w:val="decimal"/>
      <w:lvlText w:val="(%2)"/>
      <w:lvlJc w:val="left"/>
      <w:pPr>
        <w:tabs>
          <w:tab w:val="num" w:pos="1440"/>
        </w:tabs>
        <w:ind w:left="1440" w:hanging="360"/>
      </w:pPr>
    </w:lvl>
    <w:lvl w:ilvl="2" w:tplc="26062CD2" w:tentative="1">
      <w:start w:val="1"/>
      <w:numFmt w:val="decimal"/>
      <w:lvlText w:val="(%3)"/>
      <w:lvlJc w:val="left"/>
      <w:pPr>
        <w:tabs>
          <w:tab w:val="num" w:pos="2160"/>
        </w:tabs>
        <w:ind w:left="2160" w:hanging="360"/>
      </w:pPr>
    </w:lvl>
    <w:lvl w:ilvl="3" w:tplc="C35889BC" w:tentative="1">
      <w:start w:val="1"/>
      <w:numFmt w:val="decimal"/>
      <w:lvlText w:val="(%4)"/>
      <w:lvlJc w:val="left"/>
      <w:pPr>
        <w:tabs>
          <w:tab w:val="num" w:pos="2880"/>
        </w:tabs>
        <w:ind w:left="2880" w:hanging="360"/>
      </w:pPr>
    </w:lvl>
    <w:lvl w:ilvl="4" w:tplc="6F102CF4" w:tentative="1">
      <w:start w:val="1"/>
      <w:numFmt w:val="decimal"/>
      <w:lvlText w:val="(%5)"/>
      <w:lvlJc w:val="left"/>
      <w:pPr>
        <w:tabs>
          <w:tab w:val="num" w:pos="3600"/>
        </w:tabs>
        <w:ind w:left="3600" w:hanging="360"/>
      </w:pPr>
    </w:lvl>
    <w:lvl w:ilvl="5" w:tplc="D8C492AC" w:tentative="1">
      <w:start w:val="1"/>
      <w:numFmt w:val="decimal"/>
      <w:lvlText w:val="(%6)"/>
      <w:lvlJc w:val="left"/>
      <w:pPr>
        <w:tabs>
          <w:tab w:val="num" w:pos="4320"/>
        </w:tabs>
        <w:ind w:left="4320" w:hanging="360"/>
      </w:pPr>
    </w:lvl>
    <w:lvl w:ilvl="6" w:tplc="728278DE" w:tentative="1">
      <w:start w:val="1"/>
      <w:numFmt w:val="decimal"/>
      <w:lvlText w:val="(%7)"/>
      <w:lvlJc w:val="left"/>
      <w:pPr>
        <w:tabs>
          <w:tab w:val="num" w:pos="5040"/>
        </w:tabs>
        <w:ind w:left="5040" w:hanging="360"/>
      </w:pPr>
    </w:lvl>
    <w:lvl w:ilvl="7" w:tplc="417EF5A6" w:tentative="1">
      <w:start w:val="1"/>
      <w:numFmt w:val="decimal"/>
      <w:lvlText w:val="(%8)"/>
      <w:lvlJc w:val="left"/>
      <w:pPr>
        <w:tabs>
          <w:tab w:val="num" w:pos="5760"/>
        </w:tabs>
        <w:ind w:left="5760" w:hanging="360"/>
      </w:pPr>
    </w:lvl>
    <w:lvl w:ilvl="8" w:tplc="7946D36A" w:tentative="1">
      <w:start w:val="1"/>
      <w:numFmt w:val="decimal"/>
      <w:lvlText w:val="(%9)"/>
      <w:lvlJc w:val="left"/>
      <w:pPr>
        <w:tabs>
          <w:tab w:val="num" w:pos="6480"/>
        </w:tabs>
        <w:ind w:left="6480" w:hanging="360"/>
      </w:pPr>
    </w:lvl>
  </w:abstractNum>
  <w:abstractNum w:abstractNumId="30" w15:restartNumberingAfterBreak="0">
    <w:nsid w:val="699418F1"/>
    <w:multiLevelType w:val="hybridMultilevel"/>
    <w:tmpl w:val="040C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72071"/>
    <w:multiLevelType w:val="hybridMultilevel"/>
    <w:tmpl w:val="A782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32479"/>
    <w:multiLevelType w:val="hybridMultilevel"/>
    <w:tmpl w:val="ECA2C898"/>
    <w:lvl w:ilvl="0" w:tplc="10BEB2AC">
      <w:start w:val="1"/>
      <w:numFmt w:val="decimal"/>
      <w:lvlText w:val="(%1)"/>
      <w:lvlJc w:val="left"/>
      <w:pPr>
        <w:tabs>
          <w:tab w:val="num" w:pos="720"/>
        </w:tabs>
        <w:ind w:left="720" w:hanging="360"/>
      </w:pPr>
    </w:lvl>
    <w:lvl w:ilvl="1" w:tplc="1B029EAC" w:tentative="1">
      <w:start w:val="1"/>
      <w:numFmt w:val="decimal"/>
      <w:lvlText w:val="(%2)"/>
      <w:lvlJc w:val="left"/>
      <w:pPr>
        <w:tabs>
          <w:tab w:val="num" w:pos="1440"/>
        </w:tabs>
        <w:ind w:left="1440" w:hanging="360"/>
      </w:pPr>
    </w:lvl>
    <w:lvl w:ilvl="2" w:tplc="CA4C5CBE" w:tentative="1">
      <w:start w:val="1"/>
      <w:numFmt w:val="decimal"/>
      <w:lvlText w:val="(%3)"/>
      <w:lvlJc w:val="left"/>
      <w:pPr>
        <w:tabs>
          <w:tab w:val="num" w:pos="2160"/>
        </w:tabs>
        <w:ind w:left="2160" w:hanging="360"/>
      </w:pPr>
    </w:lvl>
    <w:lvl w:ilvl="3" w:tplc="5BBCB82C" w:tentative="1">
      <w:start w:val="1"/>
      <w:numFmt w:val="decimal"/>
      <w:lvlText w:val="(%4)"/>
      <w:lvlJc w:val="left"/>
      <w:pPr>
        <w:tabs>
          <w:tab w:val="num" w:pos="2880"/>
        </w:tabs>
        <w:ind w:left="2880" w:hanging="360"/>
      </w:pPr>
    </w:lvl>
    <w:lvl w:ilvl="4" w:tplc="E2A47060" w:tentative="1">
      <w:start w:val="1"/>
      <w:numFmt w:val="decimal"/>
      <w:lvlText w:val="(%5)"/>
      <w:lvlJc w:val="left"/>
      <w:pPr>
        <w:tabs>
          <w:tab w:val="num" w:pos="3600"/>
        </w:tabs>
        <w:ind w:left="3600" w:hanging="360"/>
      </w:pPr>
    </w:lvl>
    <w:lvl w:ilvl="5" w:tplc="832230AC" w:tentative="1">
      <w:start w:val="1"/>
      <w:numFmt w:val="decimal"/>
      <w:lvlText w:val="(%6)"/>
      <w:lvlJc w:val="left"/>
      <w:pPr>
        <w:tabs>
          <w:tab w:val="num" w:pos="4320"/>
        </w:tabs>
        <w:ind w:left="4320" w:hanging="360"/>
      </w:pPr>
    </w:lvl>
    <w:lvl w:ilvl="6" w:tplc="9B80174C" w:tentative="1">
      <w:start w:val="1"/>
      <w:numFmt w:val="decimal"/>
      <w:lvlText w:val="(%7)"/>
      <w:lvlJc w:val="left"/>
      <w:pPr>
        <w:tabs>
          <w:tab w:val="num" w:pos="5040"/>
        </w:tabs>
        <w:ind w:left="5040" w:hanging="360"/>
      </w:pPr>
    </w:lvl>
    <w:lvl w:ilvl="7" w:tplc="1C7890E0" w:tentative="1">
      <w:start w:val="1"/>
      <w:numFmt w:val="decimal"/>
      <w:lvlText w:val="(%8)"/>
      <w:lvlJc w:val="left"/>
      <w:pPr>
        <w:tabs>
          <w:tab w:val="num" w:pos="5760"/>
        </w:tabs>
        <w:ind w:left="5760" w:hanging="360"/>
      </w:pPr>
    </w:lvl>
    <w:lvl w:ilvl="8" w:tplc="80ACE626" w:tentative="1">
      <w:start w:val="1"/>
      <w:numFmt w:val="decimal"/>
      <w:lvlText w:val="(%9)"/>
      <w:lvlJc w:val="left"/>
      <w:pPr>
        <w:tabs>
          <w:tab w:val="num" w:pos="6480"/>
        </w:tabs>
        <w:ind w:left="6480" w:hanging="360"/>
      </w:pPr>
    </w:lvl>
  </w:abstractNum>
  <w:abstractNum w:abstractNumId="33" w15:restartNumberingAfterBreak="0">
    <w:nsid w:val="70CA5595"/>
    <w:multiLevelType w:val="hybridMultilevel"/>
    <w:tmpl w:val="E536D4AC"/>
    <w:lvl w:ilvl="0" w:tplc="1C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0D7582"/>
    <w:multiLevelType w:val="hybridMultilevel"/>
    <w:tmpl w:val="9B5ED72E"/>
    <w:lvl w:ilvl="0" w:tplc="08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7AEA25BE"/>
    <w:multiLevelType w:val="hybridMultilevel"/>
    <w:tmpl w:val="2640EF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7CC67A0A"/>
    <w:multiLevelType w:val="hybridMultilevel"/>
    <w:tmpl w:val="4ABE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8"/>
  </w:num>
  <w:num w:numId="4">
    <w:abstractNumId w:val="35"/>
  </w:num>
  <w:num w:numId="5">
    <w:abstractNumId w:val="4"/>
  </w:num>
  <w:num w:numId="6">
    <w:abstractNumId w:val="30"/>
  </w:num>
  <w:num w:numId="7">
    <w:abstractNumId w:val="5"/>
  </w:num>
  <w:num w:numId="8">
    <w:abstractNumId w:val="2"/>
  </w:num>
  <w:num w:numId="9">
    <w:abstractNumId w:val="3"/>
  </w:num>
  <w:num w:numId="10">
    <w:abstractNumId w:val="6"/>
  </w:num>
  <w:num w:numId="11">
    <w:abstractNumId w:val="1"/>
  </w:num>
  <w:num w:numId="12">
    <w:abstractNumId w:val="18"/>
  </w:num>
  <w:num w:numId="13">
    <w:abstractNumId w:val="16"/>
  </w:num>
  <w:num w:numId="14">
    <w:abstractNumId w:val="10"/>
  </w:num>
  <w:num w:numId="15">
    <w:abstractNumId w:val="31"/>
  </w:num>
  <w:num w:numId="16">
    <w:abstractNumId w:val="24"/>
  </w:num>
  <w:num w:numId="17">
    <w:abstractNumId w:val="12"/>
  </w:num>
  <w:num w:numId="18">
    <w:abstractNumId w:val="21"/>
  </w:num>
  <w:num w:numId="19">
    <w:abstractNumId w:val="25"/>
  </w:num>
  <w:num w:numId="20">
    <w:abstractNumId w:val="27"/>
  </w:num>
  <w:num w:numId="21">
    <w:abstractNumId w:val="7"/>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14"/>
  </w:num>
  <w:num w:numId="27">
    <w:abstractNumId w:val="9"/>
  </w:num>
  <w:num w:numId="28">
    <w:abstractNumId w:val="26"/>
  </w:num>
  <w:num w:numId="29">
    <w:abstractNumId w:val="32"/>
  </w:num>
  <w:num w:numId="30">
    <w:abstractNumId w:val="29"/>
  </w:num>
  <w:num w:numId="31">
    <w:abstractNumId w:val="20"/>
  </w:num>
  <w:num w:numId="32">
    <w:abstractNumId w:val="15"/>
  </w:num>
  <w:num w:numId="33">
    <w:abstractNumId w:val="11"/>
  </w:num>
  <w:num w:numId="34">
    <w:abstractNumId w:val="23"/>
  </w:num>
  <w:num w:numId="35">
    <w:abstractNumId w:val="19"/>
  </w:num>
  <w:num w:numId="36">
    <w:abstractNumId w:val="33"/>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fr-FR" w:vendorID="64" w:dllVersion="6" w:nlCheck="1" w:checkStyle="1"/>
  <w:activeWritingStyle w:appName="MSWord" w:lang="en-ZA" w:vendorID="64" w:dllVersion="6" w:nlCheck="1" w:checkStyle="1"/>
  <w:activeWritingStyle w:appName="MSWord" w:lang="en-GB" w:vendorID="64" w:dllVersion="6" w:nlCheck="1" w:checkStyle="1"/>
  <w:activeWritingStyle w:appName="MSWord" w:lang="en-US" w:vendorID="64" w:dllVersion="6" w:nlCheck="1" w:checkStyle="1"/>
  <w:activeWritingStyle w:appName="MSWord" w:lang="en-ZA"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UwNzI0N7AwMjA3MbRU0lEKTi0uzszPAykwrwUAu4lsfCwAAAA="/>
  </w:docVars>
  <w:rsids>
    <w:rsidRoot w:val="00C7453F"/>
    <w:rsid w:val="00004259"/>
    <w:rsid w:val="000174E3"/>
    <w:rsid w:val="00022460"/>
    <w:rsid w:val="00030640"/>
    <w:rsid w:val="00043D62"/>
    <w:rsid w:val="000547C9"/>
    <w:rsid w:val="0005734E"/>
    <w:rsid w:val="00077858"/>
    <w:rsid w:val="00083794"/>
    <w:rsid w:val="000844D2"/>
    <w:rsid w:val="000920CC"/>
    <w:rsid w:val="00092AF8"/>
    <w:rsid w:val="00096541"/>
    <w:rsid w:val="000A4509"/>
    <w:rsid w:val="000B2112"/>
    <w:rsid w:val="000C22DF"/>
    <w:rsid w:val="000C42DB"/>
    <w:rsid w:val="000C47C2"/>
    <w:rsid w:val="000D1C76"/>
    <w:rsid w:val="000D4DC5"/>
    <w:rsid w:val="000E2BCF"/>
    <w:rsid w:val="000E31C2"/>
    <w:rsid w:val="000E517C"/>
    <w:rsid w:val="000E6024"/>
    <w:rsid w:val="0010492E"/>
    <w:rsid w:val="001110A2"/>
    <w:rsid w:val="00114785"/>
    <w:rsid w:val="00133D65"/>
    <w:rsid w:val="00143E2D"/>
    <w:rsid w:val="00144D68"/>
    <w:rsid w:val="001508EC"/>
    <w:rsid w:val="0015454A"/>
    <w:rsid w:val="00156F95"/>
    <w:rsid w:val="00164834"/>
    <w:rsid w:val="00164C47"/>
    <w:rsid w:val="00167156"/>
    <w:rsid w:val="001720D3"/>
    <w:rsid w:val="00176448"/>
    <w:rsid w:val="00184987"/>
    <w:rsid w:val="001A1660"/>
    <w:rsid w:val="001B4084"/>
    <w:rsid w:val="001C38CC"/>
    <w:rsid w:val="001D0B41"/>
    <w:rsid w:val="001D4449"/>
    <w:rsid w:val="001D55E4"/>
    <w:rsid w:val="001E1700"/>
    <w:rsid w:val="001E24D2"/>
    <w:rsid w:val="001E6284"/>
    <w:rsid w:val="001E703D"/>
    <w:rsid w:val="001F7457"/>
    <w:rsid w:val="00213D44"/>
    <w:rsid w:val="00215F88"/>
    <w:rsid w:val="002207C5"/>
    <w:rsid w:val="00220B53"/>
    <w:rsid w:val="00227880"/>
    <w:rsid w:val="002343EC"/>
    <w:rsid w:val="002743D3"/>
    <w:rsid w:val="002764A6"/>
    <w:rsid w:val="00286710"/>
    <w:rsid w:val="0028676D"/>
    <w:rsid w:val="00290390"/>
    <w:rsid w:val="002924ED"/>
    <w:rsid w:val="00292635"/>
    <w:rsid w:val="0029610A"/>
    <w:rsid w:val="002A16B5"/>
    <w:rsid w:val="002A3017"/>
    <w:rsid w:val="002C2F98"/>
    <w:rsid w:val="002C6897"/>
    <w:rsid w:val="002D1A12"/>
    <w:rsid w:val="002D549C"/>
    <w:rsid w:val="002D686D"/>
    <w:rsid w:val="002E34E0"/>
    <w:rsid w:val="002F036E"/>
    <w:rsid w:val="002F7E99"/>
    <w:rsid w:val="003023C3"/>
    <w:rsid w:val="00303B90"/>
    <w:rsid w:val="00307A8B"/>
    <w:rsid w:val="003132D9"/>
    <w:rsid w:val="00327657"/>
    <w:rsid w:val="00334828"/>
    <w:rsid w:val="003435AE"/>
    <w:rsid w:val="003508C1"/>
    <w:rsid w:val="003563DD"/>
    <w:rsid w:val="0036340F"/>
    <w:rsid w:val="003637C5"/>
    <w:rsid w:val="00373950"/>
    <w:rsid w:val="00375CD7"/>
    <w:rsid w:val="0038562E"/>
    <w:rsid w:val="003A1C50"/>
    <w:rsid w:val="003B0BAA"/>
    <w:rsid w:val="003B4487"/>
    <w:rsid w:val="003B4E72"/>
    <w:rsid w:val="003C4B3E"/>
    <w:rsid w:val="003C5293"/>
    <w:rsid w:val="003C6B4B"/>
    <w:rsid w:val="003E012A"/>
    <w:rsid w:val="003F5D4F"/>
    <w:rsid w:val="00412F4E"/>
    <w:rsid w:val="0041426E"/>
    <w:rsid w:val="004322E1"/>
    <w:rsid w:val="004641BD"/>
    <w:rsid w:val="00464516"/>
    <w:rsid w:val="00475F69"/>
    <w:rsid w:val="00477D3B"/>
    <w:rsid w:val="00484B90"/>
    <w:rsid w:val="004916D1"/>
    <w:rsid w:val="004A2ED8"/>
    <w:rsid w:val="004C2A33"/>
    <w:rsid w:val="004C2E84"/>
    <w:rsid w:val="004C72FE"/>
    <w:rsid w:val="004D5F40"/>
    <w:rsid w:val="004E7F4B"/>
    <w:rsid w:val="00501435"/>
    <w:rsid w:val="0050651E"/>
    <w:rsid w:val="00517592"/>
    <w:rsid w:val="00544721"/>
    <w:rsid w:val="005518D8"/>
    <w:rsid w:val="0055299D"/>
    <w:rsid w:val="0056166A"/>
    <w:rsid w:val="0056381E"/>
    <w:rsid w:val="00596D3B"/>
    <w:rsid w:val="0059740D"/>
    <w:rsid w:val="005A3713"/>
    <w:rsid w:val="005C01B7"/>
    <w:rsid w:val="005C2771"/>
    <w:rsid w:val="005D177B"/>
    <w:rsid w:val="005F6582"/>
    <w:rsid w:val="00600BAC"/>
    <w:rsid w:val="0060588A"/>
    <w:rsid w:val="00612CC1"/>
    <w:rsid w:val="00626B87"/>
    <w:rsid w:val="006308A5"/>
    <w:rsid w:val="00634751"/>
    <w:rsid w:val="00640686"/>
    <w:rsid w:val="00641070"/>
    <w:rsid w:val="0065121E"/>
    <w:rsid w:val="006570F0"/>
    <w:rsid w:val="00661216"/>
    <w:rsid w:val="00674500"/>
    <w:rsid w:val="00684EA8"/>
    <w:rsid w:val="00685AF5"/>
    <w:rsid w:val="006864DF"/>
    <w:rsid w:val="00694266"/>
    <w:rsid w:val="006C0BD9"/>
    <w:rsid w:val="006C342D"/>
    <w:rsid w:val="006C5F14"/>
    <w:rsid w:val="006D1344"/>
    <w:rsid w:val="006E0920"/>
    <w:rsid w:val="006E0A7F"/>
    <w:rsid w:val="006E471A"/>
    <w:rsid w:val="006E574C"/>
    <w:rsid w:val="006E78F7"/>
    <w:rsid w:val="007019C1"/>
    <w:rsid w:val="00703FE8"/>
    <w:rsid w:val="00704DC0"/>
    <w:rsid w:val="00716AF2"/>
    <w:rsid w:val="00731CAE"/>
    <w:rsid w:val="00740706"/>
    <w:rsid w:val="007418B9"/>
    <w:rsid w:val="00746860"/>
    <w:rsid w:val="00757F3E"/>
    <w:rsid w:val="00761AB5"/>
    <w:rsid w:val="007717D0"/>
    <w:rsid w:val="007756E2"/>
    <w:rsid w:val="00776F5F"/>
    <w:rsid w:val="0078030B"/>
    <w:rsid w:val="00786B58"/>
    <w:rsid w:val="0079018C"/>
    <w:rsid w:val="00794A86"/>
    <w:rsid w:val="007B238E"/>
    <w:rsid w:val="007B54B2"/>
    <w:rsid w:val="007B6BF3"/>
    <w:rsid w:val="007C681E"/>
    <w:rsid w:val="007D206D"/>
    <w:rsid w:val="007D2814"/>
    <w:rsid w:val="007D3903"/>
    <w:rsid w:val="007D4805"/>
    <w:rsid w:val="007E0B4C"/>
    <w:rsid w:val="007F14D5"/>
    <w:rsid w:val="007F2A58"/>
    <w:rsid w:val="00816096"/>
    <w:rsid w:val="00817535"/>
    <w:rsid w:val="00824645"/>
    <w:rsid w:val="00834A79"/>
    <w:rsid w:val="008410FF"/>
    <w:rsid w:val="00855B11"/>
    <w:rsid w:val="008736F3"/>
    <w:rsid w:val="0087559B"/>
    <w:rsid w:val="008A01EE"/>
    <w:rsid w:val="008B589E"/>
    <w:rsid w:val="008D5178"/>
    <w:rsid w:val="008D7A75"/>
    <w:rsid w:val="008E1391"/>
    <w:rsid w:val="008E1691"/>
    <w:rsid w:val="008E761B"/>
    <w:rsid w:val="008F1836"/>
    <w:rsid w:val="00902E7F"/>
    <w:rsid w:val="009032EE"/>
    <w:rsid w:val="0091215C"/>
    <w:rsid w:val="00921B23"/>
    <w:rsid w:val="00924BD5"/>
    <w:rsid w:val="00931EAD"/>
    <w:rsid w:val="00934D26"/>
    <w:rsid w:val="009360D6"/>
    <w:rsid w:val="00946BA3"/>
    <w:rsid w:val="009562F0"/>
    <w:rsid w:val="009656D4"/>
    <w:rsid w:val="0099041C"/>
    <w:rsid w:val="009910A0"/>
    <w:rsid w:val="00994BF8"/>
    <w:rsid w:val="00996303"/>
    <w:rsid w:val="009A2770"/>
    <w:rsid w:val="009B586B"/>
    <w:rsid w:val="009C01A9"/>
    <w:rsid w:val="009D10FD"/>
    <w:rsid w:val="009E2C4E"/>
    <w:rsid w:val="009E3FE8"/>
    <w:rsid w:val="009E7647"/>
    <w:rsid w:val="009F17EA"/>
    <w:rsid w:val="00A00F11"/>
    <w:rsid w:val="00A1216B"/>
    <w:rsid w:val="00A134BF"/>
    <w:rsid w:val="00A14DE6"/>
    <w:rsid w:val="00A17DEA"/>
    <w:rsid w:val="00A32B9E"/>
    <w:rsid w:val="00A332F7"/>
    <w:rsid w:val="00A36012"/>
    <w:rsid w:val="00A457B2"/>
    <w:rsid w:val="00A660EF"/>
    <w:rsid w:val="00A67267"/>
    <w:rsid w:val="00A70779"/>
    <w:rsid w:val="00A8459E"/>
    <w:rsid w:val="00A84A50"/>
    <w:rsid w:val="00A9169A"/>
    <w:rsid w:val="00A9478C"/>
    <w:rsid w:val="00A9579C"/>
    <w:rsid w:val="00A97022"/>
    <w:rsid w:val="00AC42A5"/>
    <w:rsid w:val="00AD0739"/>
    <w:rsid w:val="00AD1D48"/>
    <w:rsid w:val="00AD5335"/>
    <w:rsid w:val="00AD60F4"/>
    <w:rsid w:val="00B13AD4"/>
    <w:rsid w:val="00B212F7"/>
    <w:rsid w:val="00B2203C"/>
    <w:rsid w:val="00B35FA5"/>
    <w:rsid w:val="00B36494"/>
    <w:rsid w:val="00B420FE"/>
    <w:rsid w:val="00B51E89"/>
    <w:rsid w:val="00B549DF"/>
    <w:rsid w:val="00B574E9"/>
    <w:rsid w:val="00B64EFC"/>
    <w:rsid w:val="00B705D1"/>
    <w:rsid w:val="00B748D5"/>
    <w:rsid w:val="00B75230"/>
    <w:rsid w:val="00B811D6"/>
    <w:rsid w:val="00B83E8E"/>
    <w:rsid w:val="00BB0C5E"/>
    <w:rsid w:val="00BB139D"/>
    <w:rsid w:val="00BB2C54"/>
    <w:rsid w:val="00BE5653"/>
    <w:rsid w:val="00BF7672"/>
    <w:rsid w:val="00C04AA1"/>
    <w:rsid w:val="00C33C02"/>
    <w:rsid w:val="00C4388E"/>
    <w:rsid w:val="00C54B0B"/>
    <w:rsid w:val="00C55692"/>
    <w:rsid w:val="00C556FA"/>
    <w:rsid w:val="00C74497"/>
    <w:rsid w:val="00C7453F"/>
    <w:rsid w:val="00C843DB"/>
    <w:rsid w:val="00CA2144"/>
    <w:rsid w:val="00CC0FEE"/>
    <w:rsid w:val="00CD63D5"/>
    <w:rsid w:val="00CD64AE"/>
    <w:rsid w:val="00CE19B3"/>
    <w:rsid w:val="00CE4D42"/>
    <w:rsid w:val="00CF2916"/>
    <w:rsid w:val="00CF5ABB"/>
    <w:rsid w:val="00D1016C"/>
    <w:rsid w:val="00D2558A"/>
    <w:rsid w:val="00D56A17"/>
    <w:rsid w:val="00D979F3"/>
    <w:rsid w:val="00DA083B"/>
    <w:rsid w:val="00DA7B25"/>
    <w:rsid w:val="00DA7BDE"/>
    <w:rsid w:val="00DB08E9"/>
    <w:rsid w:val="00DC7D77"/>
    <w:rsid w:val="00DD2983"/>
    <w:rsid w:val="00DD7F78"/>
    <w:rsid w:val="00DE12ED"/>
    <w:rsid w:val="00DF00D9"/>
    <w:rsid w:val="00DF0F80"/>
    <w:rsid w:val="00E13E38"/>
    <w:rsid w:val="00E14283"/>
    <w:rsid w:val="00E2395E"/>
    <w:rsid w:val="00E264CF"/>
    <w:rsid w:val="00E5314D"/>
    <w:rsid w:val="00E53403"/>
    <w:rsid w:val="00E7712E"/>
    <w:rsid w:val="00E81BE3"/>
    <w:rsid w:val="00E93F4C"/>
    <w:rsid w:val="00EA68FE"/>
    <w:rsid w:val="00EB0AEF"/>
    <w:rsid w:val="00EC1C2E"/>
    <w:rsid w:val="00EC3592"/>
    <w:rsid w:val="00ED2C8B"/>
    <w:rsid w:val="00ED5056"/>
    <w:rsid w:val="00EE723C"/>
    <w:rsid w:val="00EF3D86"/>
    <w:rsid w:val="00EF79A2"/>
    <w:rsid w:val="00F0057D"/>
    <w:rsid w:val="00F009DE"/>
    <w:rsid w:val="00F104BF"/>
    <w:rsid w:val="00F22FF4"/>
    <w:rsid w:val="00F40B32"/>
    <w:rsid w:val="00F41E85"/>
    <w:rsid w:val="00F51093"/>
    <w:rsid w:val="00F7508E"/>
    <w:rsid w:val="00F76BBD"/>
    <w:rsid w:val="00F83716"/>
    <w:rsid w:val="00FB33E3"/>
    <w:rsid w:val="00FB410B"/>
    <w:rsid w:val="00FB4C44"/>
    <w:rsid w:val="00FB4E09"/>
    <w:rsid w:val="00FB5B09"/>
    <w:rsid w:val="00FB7E18"/>
    <w:rsid w:val="00FC720C"/>
    <w:rsid w:val="00FD360C"/>
    <w:rsid w:val="00FE2EDE"/>
    <w:rsid w:val="00FE46B3"/>
    <w:rsid w:val="00FE57AC"/>
    <w:rsid w:val="00FF39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3F5E2"/>
  <w15:docId w15:val="{E0EB9AD2-9706-4CEE-9C77-C28D0695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ZA" w:eastAsia="en-ZA"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7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453F"/>
    <w:pPr>
      <w:autoSpaceDE w:val="0"/>
      <w:autoSpaceDN w:val="0"/>
      <w:adjustRightInd w:val="0"/>
    </w:pPr>
    <w:rPr>
      <w:rFonts w:cs="Calibri"/>
      <w:color w:val="000000"/>
      <w:sz w:val="24"/>
      <w:szCs w:val="24"/>
      <w:lang w:eastAsia="en-US"/>
    </w:rPr>
  </w:style>
  <w:style w:type="character" w:styleId="Hyperlink">
    <w:name w:val="Hyperlink"/>
    <w:uiPriority w:val="99"/>
    <w:unhideWhenUsed/>
    <w:rsid w:val="006570F0"/>
    <w:rPr>
      <w:color w:val="0000FF"/>
      <w:u w:val="single"/>
    </w:rPr>
  </w:style>
  <w:style w:type="character" w:customStyle="1" w:styleId="padding-right">
    <w:name w:val="padding-right"/>
    <w:basedOn w:val="DefaultParagraphFont"/>
    <w:rsid w:val="006570F0"/>
  </w:style>
  <w:style w:type="paragraph" w:styleId="ListParagraph">
    <w:name w:val="List Paragraph"/>
    <w:basedOn w:val="Normal"/>
    <w:uiPriority w:val="34"/>
    <w:qFormat/>
    <w:rsid w:val="00731CAE"/>
    <w:pPr>
      <w:ind w:left="720"/>
      <w:contextualSpacing/>
    </w:pPr>
  </w:style>
  <w:style w:type="paragraph" w:styleId="CommentText">
    <w:name w:val="annotation text"/>
    <w:basedOn w:val="Normal"/>
    <w:link w:val="CommentTextChar"/>
    <w:rsid w:val="00A97022"/>
    <w:pPr>
      <w:spacing w:after="0" w:line="360" w:lineRule="auto"/>
      <w:jc w:val="both"/>
    </w:pPr>
    <w:rPr>
      <w:rFonts w:ascii="Arial" w:eastAsia="Times New Roman" w:hAnsi="Arial" w:cs="Times New Roman"/>
      <w:sz w:val="20"/>
      <w:szCs w:val="20"/>
      <w:lang w:val="en-GB" w:bidi="ar-SA"/>
    </w:rPr>
  </w:style>
  <w:style w:type="character" w:customStyle="1" w:styleId="CommentTextChar">
    <w:name w:val="Comment Text Char"/>
    <w:link w:val="CommentText"/>
    <w:rsid w:val="00A97022"/>
    <w:rPr>
      <w:rFonts w:ascii="Arial" w:eastAsia="Times New Roman" w:hAnsi="Arial" w:cs="Times New Roman"/>
      <w:sz w:val="20"/>
      <w:szCs w:val="20"/>
      <w:lang w:val="en-GB" w:bidi="ar-SA"/>
    </w:rPr>
  </w:style>
  <w:style w:type="paragraph" w:styleId="NormalWeb">
    <w:name w:val="Normal (Web)"/>
    <w:basedOn w:val="Normal"/>
    <w:uiPriority w:val="99"/>
    <w:unhideWhenUsed/>
    <w:rsid w:val="001110A2"/>
    <w:pPr>
      <w:spacing w:before="100" w:beforeAutospacing="1" w:after="100" w:afterAutospacing="1" w:line="240" w:lineRule="auto"/>
    </w:pPr>
    <w:rPr>
      <w:rFonts w:ascii="Times New Roman" w:eastAsia="Times New Roman" w:hAnsi="Times New Roman" w:cs="Times New Roman"/>
      <w:sz w:val="24"/>
      <w:szCs w:val="24"/>
      <w:lang w:eastAsia="en-ZA" w:bidi="ar-SA"/>
    </w:rPr>
  </w:style>
  <w:style w:type="paragraph" w:styleId="BalloonText">
    <w:name w:val="Balloon Text"/>
    <w:basedOn w:val="Normal"/>
    <w:link w:val="BalloonTextChar"/>
    <w:uiPriority w:val="99"/>
    <w:semiHidden/>
    <w:unhideWhenUsed/>
    <w:rsid w:val="003508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08C1"/>
    <w:rPr>
      <w:rFonts w:ascii="Tahoma" w:hAnsi="Tahoma" w:cs="Tahoma"/>
      <w:sz w:val="16"/>
      <w:szCs w:val="16"/>
    </w:rPr>
  </w:style>
  <w:style w:type="character" w:styleId="CommentReference">
    <w:name w:val="annotation reference"/>
    <w:uiPriority w:val="99"/>
    <w:semiHidden/>
    <w:unhideWhenUsed/>
    <w:rsid w:val="001D4449"/>
    <w:rPr>
      <w:sz w:val="16"/>
      <w:szCs w:val="16"/>
    </w:rPr>
  </w:style>
  <w:style w:type="paragraph" w:styleId="CommentSubject">
    <w:name w:val="annotation subject"/>
    <w:basedOn w:val="CommentText"/>
    <w:next w:val="CommentText"/>
    <w:link w:val="CommentSubjectChar"/>
    <w:uiPriority w:val="99"/>
    <w:semiHidden/>
    <w:unhideWhenUsed/>
    <w:rsid w:val="001D4449"/>
    <w:pPr>
      <w:spacing w:after="200" w:line="240" w:lineRule="auto"/>
      <w:jc w:val="left"/>
    </w:pPr>
    <w:rPr>
      <w:rFonts w:ascii="Calibri" w:eastAsia="Calibri" w:hAnsi="Calibri" w:cs="Arial"/>
      <w:b/>
      <w:bCs/>
      <w:lang w:val="en-ZA" w:bidi="he-IL"/>
    </w:rPr>
  </w:style>
  <w:style w:type="character" w:customStyle="1" w:styleId="CommentSubjectChar">
    <w:name w:val="Comment Subject Char"/>
    <w:link w:val="CommentSubject"/>
    <w:uiPriority w:val="99"/>
    <w:semiHidden/>
    <w:rsid w:val="001D4449"/>
    <w:rPr>
      <w:rFonts w:ascii="Arial" w:eastAsia="Times New Roman" w:hAnsi="Arial" w:cs="Times New Roman"/>
      <w:b/>
      <w:bCs/>
      <w:sz w:val="20"/>
      <w:szCs w:val="20"/>
      <w:lang w:val="en-GB" w:bidi="ar-SA"/>
    </w:rPr>
  </w:style>
  <w:style w:type="character" w:styleId="FollowedHyperlink">
    <w:name w:val="FollowedHyperlink"/>
    <w:uiPriority w:val="99"/>
    <w:semiHidden/>
    <w:unhideWhenUsed/>
    <w:rsid w:val="00634751"/>
    <w:rPr>
      <w:color w:val="800080"/>
      <w:u w:val="single"/>
    </w:rPr>
  </w:style>
  <w:style w:type="paragraph" w:styleId="Header">
    <w:name w:val="header"/>
    <w:basedOn w:val="Normal"/>
    <w:link w:val="HeaderChar"/>
    <w:uiPriority w:val="99"/>
    <w:unhideWhenUsed/>
    <w:rsid w:val="00741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8B9"/>
  </w:style>
  <w:style w:type="paragraph" w:styleId="Footer">
    <w:name w:val="footer"/>
    <w:basedOn w:val="Normal"/>
    <w:link w:val="FooterChar"/>
    <w:uiPriority w:val="99"/>
    <w:unhideWhenUsed/>
    <w:rsid w:val="00741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8B9"/>
  </w:style>
  <w:style w:type="character" w:styleId="Strong">
    <w:name w:val="Strong"/>
    <w:uiPriority w:val="22"/>
    <w:qFormat/>
    <w:rsid w:val="00CC0FEE"/>
    <w:rPr>
      <w:b/>
      <w:bCs/>
    </w:rPr>
  </w:style>
  <w:style w:type="paragraph" w:styleId="NoSpacing">
    <w:name w:val="No Spacing"/>
    <w:uiPriority w:val="1"/>
    <w:qFormat/>
    <w:rsid w:val="00ED2C8B"/>
    <w:rPr>
      <w:rFonts w:cs="Times New Roman"/>
      <w:sz w:val="22"/>
      <w:szCs w:val="22"/>
      <w:lang w:val="en-GB" w:eastAsia="en-US" w:bidi="ar-SA"/>
    </w:rPr>
  </w:style>
  <w:style w:type="paragraph" w:styleId="FootnoteText">
    <w:name w:val="footnote text"/>
    <w:basedOn w:val="Normal"/>
    <w:link w:val="FootnoteTextChar"/>
    <w:uiPriority w:val="99"/>
    <w:semiHidden/>
    <w:unhideWhenUsed/>
    <w:rsid w:val="002F03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36E"/>
    <w:rPr>
      <w:lang w:eastAsia="en-US"/>
    </w:rPr>
  </w:style>
  <w:style w:type="character" w:styleId="FootnoteReference">
    <w:name w:val="footnote reference"/>
    <w:basedOn w:val="DefaultParagraphFont"/>
    <w:uiPriority w:val="99"/>
    <w:semiHidden/>
    <w:unhideWhenUsed/>
    <w:rsid w:val="002F036E"/>
    <w:rPr>
      <w:vertAlign w:val="superscript"/>
    </w:rPr>
  </w:style>
  <w:style w:type="character" w:customStyle="1" w:styleId="A1">
    <w:name w:val="A1"/>
    <w:uiPriority w:val="99"/>
    <w:rsid w:val="00640686"/>
    <w:rPr>
      <w:rFonts w:cs="Source Sans Pro"/>
      <w:i/>
      <w:iCs/>
      <w:color w:val="221E1F"/>
      <w:sz w:val="18"/>
      <w:szCs w:val="18"/>
    </w:rPr>
  </w:style>
  <w:style w:type="paragraph" w:customStyle="1" w:styleId="paragraph">
    <w:name w:val="paragraph"/>
    <w:basedOn w:val="Normal"/>
    <w:rsid w:val="00855B11"/>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normaltextrun">
    <w:name w:val="normaltextrun"/>
    <w:basedOn w:val="DefaultParagraphFont"/>
    <w:rsid w:val="00855B11"/>
  </w:style>
  <w:style w:type="character" w:customStyle="1" w:styleId="eop">
    <w:name w:val="eop"/>
    <w:basedOn w:val="DefaultParagraphFont"/>
    <w:rsid w:val="00855B11"/>
  </w:style>
  <w:style w:type="character" w:styleId="UnresolvedMention">
    <w:name w:val="Unresolved Mention"/>
    <w:basedOn w:val="DefaultParagraphFont"/>
    <w:uiPriority w:val="99"/>
    <w:semiHidden/>
    <w:unhideWhenUsed/>
    <w:rsid w:val="00B75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171">
      <w:bodyDiv w:val="1"/>
      <w:marLeft w:val="0"/>
      <w:marRight w:val="0"/>
      <w:marTop w:val="0"/>
      <w:marBottom w:val="0"/>
      <w:divBdr>
        <w:top w:val="none" w:sz="0" w:space="0" w:color="auto"/>
        <w:left w:val="none" w:sz="0" w:space="0" w:color="auto"/>
        <w:bottom w:val="none" w:sz="0" w:space="0" w:color="auto"/>
        <w:right w:val="none" w:sz="0" w:space="0" w:color="auto"/>
      </w:divBdr>
    </w:div>
    <w:div w:id="54472986">
      <w:bodyDiv w:val="1"/>
      <w:marLeft w:val="0"/>
      <w:marRight w:val="0"/>
      <w:marTop w:val="0"/>
      <w:marBottom w:val="0"/>
      <w:divBdr>
        <w:top w:val="none" w:sz="0" w:space="0" w:color="auto"/>
        <w:left w:val="none" w:sz="0" w:space="0" w:color="auto"/>
        <w:bottom w:val="none" w:sz="0" w:space="0" w:color="auto"/>
        <w:right w:val="none" w:sz="0" w:space="0" w:color="auto"/>
      </w:divBdr>
    </w:div>
    <w:div w:id="816727774">
      <w:bodyDiv w:val="1"/>
      <w:marLeft w:val="0"/>
      <w:marRight w:val="0"/>
      <w:marTop w:val="0"/>
      <w:marBottom w:val="0"/>
      <w:divBdr>
        <w:top w:val="none" w:sz="0" w:space="0" w:color="auto"/>
        <w:left w:val="none" w:sz="0" w:space="0" w:color="auto"/>
        <w:bottom w:val="none" w:sz="0" w:space="0" w:color="auto"/>
        <w:right w:val="none" w:sz="0" w:space="0" w:color="auto"/>
      </w:divBdr>
    </w:div>
    <w:div w:id="851918246">
      <w:bodyDiv w:val="1"/>
      <w:marLeft w:val="0"/>
      <w:marRight w:val="0"/>
      <w:marTop w:val="0"/>
      <w:marBottom w:val="0"/>
      <w:divBdr>
        <w:top w:val="none" w:sz="0" w:space="0" w:color="auto"/>
        <w:left w:val="none" w:sz="0" w:space="0" w:color="auto"/>
        <w:bottom w:val="none" w:sz="0" w:space="0" w:color="auto"/>
        <w:right w:val="none" w:sz="0" w:space="0" w:color="auto"/>
      </w:divBdr>
      <w:divsChild>
        <w:div w:id="44064045">
          <w:marLeft w:val="0"/>
          <w:marRight w:val="0"/>
          <w:marTop w:val="0"/>
          <w:marBottom w:val="0"/>
          <w:divBdr>
            <w:top w:val="none" w:sz="0" w:space="0" w:color="auto"/>
            <w:left w:val="none" w:sz="0" w:space="0" w:color="auto"/>
            <w:bottom w:val="none" w:sz="0" w:space="0" w:color="auto"/>
            <w:right w:val="none" w:sz="0" w:space="0" w:color="auto"/>
          </w:divBdr>
          <w:divsChild>
            <w:div w:id="1020592652">
              <w:marLeft w:val="0"/>
              <w:marRight w:val="0"/>
              <w:marTop w:val="0"/>
              <w:marBottom w:val="0"/>
              <w:divBdr>
                <w:top w:val="none" w:sz="0" w:space="0" w:color="auto"/>
                <w:left w:val="none" w:sz="0" w:space="0" w:color="auto"/>
                <w:bottom w:val="none" w:sz="0" w:space="0" w:color="auto"/>
                <w:right w:val="none" w:sz="0" w:space="0" w:color="auto"/>
              </w:divBdr>
              <w:divsChild>
                <w:div w:id="1599604388">
                  <w:marLeft w:val="0"/>
                  <w:marRight w:val="0"/>
                  <w:marTop w:val="0"/>
                  <w:marBottom w:val="0"/>
                  <w:divBdr>
                    <w:top w:val="none" w:sz="0" w:space="0" w:color="auto"/>
                    <w:left w:val="none" w:sz="0" w:space="0" w:color="auto"/>
                    <w:bottom w:val="none" w:sz="0" w:space="0" w:color="auto"/>
                    <w:right w:val="none" w:sz="0" w:space="0" w:color="auto"/>
                  </w:divBdr>
                  <w:divsChild>
                    <w:div w:id="1334802756">
                      <w:marLeft w:val="0"/>
                      <w:marRight w:val="0"/>
                      <w:marTop w:val="0"/>
                      <w:marBottom w:val="0"/>
                      <w:divBdr>
                        <w:top w:val="none" w:sz="0" w:space="0" w:color="auto"/>
                        <w:left w:val="none" w:sz="0" w:space="0" w:color="auto"/>
                        <w:bottom w:val="none" w:sz="0" w:space="0" w:color="auto"/>
                        <w:right w:val="none" w:sz="0" w:space="0" w:color="auto"/>
                      </w:divBdr>
                      <w:divsChild>
                        <w:div w:id="1556114792">
                          <w:marLeft w:val="0"/>
                          <w:marRight w:val="0"/>
                          <w:marTop w:val="0"/>
                          <w:marBottom w:val="0"/>
                          <w:divBdr>
                            <w:top w:val="none" w:sz="0" w:space="0" w:color="auto"/>
                            <w:left w:val="none" w:sz="0" w:space="0" w:color="auto"/>
                            <w:bottom w:val="none" w:sz="0" w:space="0" w:color="auto"/>
                            <w:right w:val="none" w:sz="0" w:space="0" w:color="auto"/>
                          </w:divBdr>
                          <w:divsChild>
                            <w:div w:id="1994674191">
                              <w:marLeft w:val="0"/>
                              <w:marRight w:val="0"/>
                              <w:marTop w:val="0"/>
                              <w:marBottom w:val="0"/>
                              <w:divBdr>
                                <w:top w:val="none" w:sz="0" w:space="0" w:color="auto"/>
                                <w:left w:val="none" w:sz="0" w:space="0" w:color="auto"/>
                                <w:bottom w:val="none" w:sz="0" w:space="0" w:color="auto"/>
                                <w:right w:val="none" w:sz="0" w:space="0" w:color="auto"/>
                              </w:divBdr>
                              <w:divsChild>
                                <w:div w:id="2026706205">
                                  <w:marLeft w:val="0"/>
                                  <w:marRight w:val="0"/>
                                  <w:marTop w:val="0"/>
                                  <w:marBottom w:val="0"/>
                                  <w:divBdr>
                                    <w:top w:val="none" w:sz="0" w:space="0" w:color="auto"/>
                                    <w:left w:val="none" w:sz="0" w:space="0" w:color="auto"/>
                                    <w:bottom w:val="none" w:sz="0" w:space="0" w:color="auto"/>
                                    <w:right w:val="none" w:sz="0" w:space="0" w:color="auto"/>
                                  </w:divBdr>
                                  <w:divsChild>
                                    <w:div w:id="1552889052">
                                      <w:marLeft w:val="0"/>
                                      <w:marRight w:val="0"/>
                                      <w:marTop w:val="0"/>
                                      <w:marBottom w:val="0"/>
                                      <w:divBdr>
                                        <w:top w:val="none" w:sz="0" w:space="0" w:color="auto"/>
                                        <w:left w:val="none" w:sz="0" w:space="0" w:color="auto"/>
                                        <w:bottom w:val="none" w:sz="0" w:space="0" w:color="auto"/>
                                        <w:right w:val="none" w:sz="0" w:space="0" w:color="auto"/>
                                      </w:divBdr>
                                      <w:divsChild>
                                        <w:div w:id="1923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563089">
      <w:bodyDiv w:val="1"/>
      <w:marLeft w:val="0"/>
      <w:marRight w:val="0"/>
      <w:marTop w:val="0"/>
      <w:marBottom w:val="0"/>
      <w:divBdr>
        <w:top w:val="none" w:sz="0" w:space="0" w:color="auto"/>
        <w:left w:val="none" w:sz="0" w:space="0" w:color="auto"/>
        <w:bottom w:val="none" w:sz="0" w:space="0" w:color="auto"/>
        <w:right w:val="none" w:sz="0" w:space="0" w:color="auto"/>
      </w:divBdr>
      <w:divsChild>
        <w:div w:id="1411152446">
          <w:marLeft w:val="360"/>
          <w:marRight w:val="0"/>
          <w:marTop w:val="0"/>
          <w:marBottom w:val="0"/>
          <w:divBdr>
            <w:top w:val="none" w:sz="0" w:space="0" w:color="auto"/>
            <w:left w:val="none" w:sz="0" w:space="0" w:color="auto"/>
            <w:bottom w:val="none" w:sz="0" w:space="0" w:color="auto"/>
            <w:right w:val="none" w:sz="0" w:space="0" w:color="auto"/>
          </w:divBdr>
        </w:div>
      </w:divsChild>
    </w:div>
    <w:div w:id="1053381409">
      <w:bodyDiv w:val="1"/>
      <w:marLeft w:val="0"/>
      <w:marRight w:val="0"/>
      <w:marTop w:val="0"/>
      <w:marBottom w:val="0"/>
      <w:divBdr>
        <w:top w:val="none" w:sz="0" w:space="0" w:color="auto"/>
        <w:left w:val="none" w:sz="0" w:space="0" w:color="auto"/>
        <w:bottom w:val="none" w:sz="0" w:space="0" w:color="auto"/>
        <w:right w:val="none" w:sz="0" w:space="0" w:color="auto"/>
      </w:divBdr>
      <w:divsChild>
        <w:div w:id="265432399">
          <w:marLeft w:val="360"/>
          <w:marRight w:val="0"/>
          <w:marTop w:val="0"/>
          <w:marBottom w:val="0"/>
          <w:divBdr>
            <w:top w:val="none" w:sz="0" w:space="0" w:color="auto"/>
            <w:left w:val="none" w:sz="0" w:space="0" w:color="auto"/>
            <w:bottom w:val="none" w:sz="0" w:space="0" w:color="auto"/>
            <w:right w:val="none" w:sz="0" w:space="0" w:color="auto"/>
          </w:divBdr>
        </w:div>
      </w:divsChild>
    </w:div>
    <w:div w:id="1068576529">
      <w:bodyDiv w:val="1"/>
      <w:marLeft w:val="0"/>
      <w:marRight w:val="0"/>
      <w:marTop w:val="0"/>
      <w:marBottom w:val="0"/>
      <w:divBdr>
        <w:top w:val="none" w:sz="0" w:space="0" w:color="auto"/>
        <w:left w:val="none" w:sz="0" w:space="0" w:color="auto"/>
        <w:bottom w:val="none" w:sz="0" w:space="0" w:color="auto"/>
        <w:right w:val="none" w:sz="0" w:space="0" w:color="auto"/>
      </w:divBdr>
    </w:div>
    <w:div w:id="1219130242">
      <w:bodyDiv w:val="1"/>
      <w:marLeft w:val="0"/>
      <w:marRight w:val="0"/>
      <w:marTop w:val="0"/>
      <w:marBottom w:val="0"/>
      <w:divBdr>
        <w:top w:val="none" w:sz="0" w:space="0" w:color="auto"/>
        <w:left w:val="none" w:sz="0" w:space="0" w:color="auto"/>
        <w:bottom w:val="none" w:sz="0" w:space="0" w:color="auto"/>
        <w:right w:val="none" w:sz="0" w:space="0" w:color="auto"/>
      </w:divBdr>
      <w:divsChild>
        <w:div w:id="741947401">
          <w:marLeft w:val="360"/>
          <w:marRight w:val="0"/>
          <w:marTop w:val="0"/>
          <w:marBottom w:val="0"/>
          <w:divBdr>
            <w:top w:val="none" w:sz="0" w:space="0" w:color="auto"/>
            <w:left w:val="none" w:sz="0" w:space="0" w:color="auto"/>
            <w:bottom w:val="none" w:sz="0" w:space="0" w:color="auto"/>
            <w:right w:val="none" w:sz="0" w:space="0" w:color="auto"/>
          </w:divBdr>
        </w:div>
      </w:divsChild>
    </w:div>
    <w:div w:id="1741099041">
      <w:bodyDiv w:val="1"/>
      <w:marLeft w:val="0"/>
      <w:marRight w:val="0"/>
      <w:marTop w:val="0"/>
      <w:marBottom w:val="0"/>
      <w:divBdr>
        <w:top w:val="none" w:sz="0" w:space="0" w:color="auto"/>
        <w:left w:val="none" w:sz="0" w:space="0" w:color="auto"/>
        <w:bottom w:val="none" w:sz="0" w:space="0" w:color="auto"/>
        <w:right w:val="none" w:sz="0" w:space="0" w:color="auto"/>
      </w:divBdr>
    </w:div>
    <w:div w:id="2000378913">
      <w:bodyDiv w:val="1"/>
      <w:marLeft w:val="0"/>
      <w:marRight w:val="0"/>
      <w:marTop w:val="0"/>
      <w:marBottom w:val="0"/>
      <w:divBdr>
        <w:top w:val="none" w:sz="0" w:space="0" w:color="auto"/>
        <w:left w:val="none" w:sz="0" w:space="0" w:color="auto"/>
        <w:bottom w:val="none" w:sz="0" w:space="0" w:color="auto"/>
        <w:right w:val="none" w:sz="0" w:space="0" w:color="auto"/>
      </w:divBdr>
      <w:divsChild>
        <w:div w:id="176620522">
          <w:marLeft w:val="360"/>
          <w:marRight w:val="0"/>
          <w:marTop w:val="0"/>
          <w:marBottom w:val="0"/>
          <w:divBdr>
            <w:top w:val="none" w:sz="0" w:space="0" w:color="auto"/>
            <w:left w:val="none" w:sz="0" w:space="0" w:color="auto"/>
            <w:bottom w:val="none" w:sz="0" w:space="0" w:color="auto"/>
            <w:right w:val="none" w:sz="0" w:space="0" w:color="auto"/>
          </w:divBdr>
        </w:div>
        <w:div w:id="966742240">
          <w:marLeft w:val="274"/>
          <w:marRight w:val="0"/>
          <w:marTop w:val="0"/>
          <w:marBottom w:val="0"/>
          <w:divBdr>
            <w:top w:val="none" w:sz="0" w:space="0" w:color="auto"/>
            <w:left w:val="none" w:sz="0" w:space="0" w:color="auto"/>
            <w:bottom w:val="none" w:sz="0" w:space="0" w:color="auto"/>
            <w:right w:val="none" w:sz="0" w:space="0" w:color="auto"/>
          </w:divBdr>
        </w:div>
        <w:div w:id="181094845">
          <w:marLeft w:val="274"/>
          <w:marRight w:val="0"/>
          <w:marTop w:val="0"/>
          <w:marBottom w:val="0"/>
          <w:divBdr>
            <w:top w:val="none" w:sz="0" w:space="0" w:color="auto"/>
            <w:left w:val="none" w:sz="0" w:space="0" w:color="auto"/>
            <w:bottom w:val="none" w:sz="0" w:space="0" w:color="auto"/>
            <w:right w:val="none" w:sz="0" w:space="0" w:color="auto"/>
          </w:divBdr>
        </w:div>
      </w:divsChild>
    </w:div>
    <w:div w:id="20197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yms@unisa.ac.za" TargetMode="External"/><Relationship Id="rId18" Type="http://schemas.openxmlformats.org/officeDocument/2006/relationships/hyperlink" Target="mailto:flotma@unisa.ac.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nisa.ac.za/sites/corporate/default/Colleges/Economic-and-Management-Sciences/Schools,-departments,-bureau,-centres-&amp;-institutes/School-of-Management-Sciences/Department-of-Industrial-and-Organisational-Psychology/Doctoral-degrees" TargetMode="External"/><Relationship Id="rId7" Type="http://schemas.openxmlformats.org/officeDocument/2006/relationships/settings" Target="settings.xml"/><Relationship Id="rId12" Type="http://schemas.openxmlformats.org/officeDocument/2006/relationships/hyperlink" Target="mailto:moalukp@unisa.ac.za" TargetMode="External"/><Relationship Id="rId17" Type="http://schemas.openxmlformats.org/officeDocument/2006/relationships/hyperlink" Target="mailto:muleyv@unisa.ac.z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rcid.org/0000-0002-6092-6740" TargetMode="External"/><Relationship Id="rId20" Type="http://schemas.openxmlformats.org/officeDocument/2006/relationships/hyperlink" Target="https://www.unisa.ac.za/sites/corporate/default/Colleges/Economic-and-Management-Sciences/Schools,-departments,-bureau,-centres-&amp;-institutes/School-of-Management-Sciences/Department-of-Industrial-and-Organisational-Psychology/Masters-degr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a.ac.za/sites/corporate/default/Colleges/Economic-and-Management-Sciences/Schools,-departments,-bureau,-centres-&amp;-institutes/School-of-Management-Sciences/Department-of-Industrial-and-Organisational-Psychology/IOP-Research-Focus-Area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eyl@unisa.ac.za"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nisa.ac.za/sites/corporate/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loyj@unisa.ac.za" TargetMode="External"/><Relationship Id="rId22" Type="http://schemas.openxmlformats.org/officeDocument/2006/relationships/hyperlink" Target="https://works.bepress.com/felix_kumah-abi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99AAE9878C8B428D1BBBE9AFB4153E" ma:contentTypeVersion="15" ma:contentTypeDescription="Create a new document." ma:contentTypeScope="" ma:versionID="979a96e4f3fb38bf72925a4e48ddace3">
  <xsd:schema xmlns:xsd="http://www.w3.org/2001/XMLSchema" xmlns:xs="http://www.w3.org/2001/XMLSchema" xmlns:p="http://schemas.microsoft.com/office/2006/metadata/properties" xmlns:ns2="be6039d7-2cd9-4963-93b9-9a6581d000b1" xmlns:ns3="c7895eab-94be-4fb4-9529-61b20bad6959" targetNamespace="http://schemas.microsoft.com/office/2006/metadata/properties" ma:root="true" ma:fieldsID="334488f0f3e48a7048a8e13827a13297" ns2:_="" ns3:_="">
    <xsd:import namespace="be6039d7-2cd9-4963-93b9-9a6581d000b1"/>
    <xsd:import namespace="c7895eab-94be-4fb4-9529-61b20bad6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39d7-2cd9-4963-93b9-9a6581d00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838c43-00a6-4459-8554-8a466ed26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95eab-94be-4fb4-9529-61b20bad6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d92826-b24a-4a77-bbac-62249a92b365}" ma:internalName="TaxCatchAll" ma:showField="CatchAllData" ma:web="c7895eab-94be-4fb4-9529-61b20bad69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895eab-94be-4fb4-9529-61b20bad6959" xsi:nil="true"/>
    <lcf76f155ced4ddcb4097134ff3c332f xmlns="be6039d7-2cd9-4963-93b9-9a6581d000b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B14EB1D-673E-4960-B353-F88FF521CE81}">
  <ds:schemaRefs>
    <ds:schemaRef ds:uri="http://schemas.microsoft.com/sharepoint/v3/contenttype/forms"/>
  </ds:schemaRefs>
</ds:datastoreItem>
</file>

<file path=customXml/itemProps2.xml><?xml version="1.0" encoding="utf-8"?>
<ds:datastoreItem xmlns:ds="http://schemas.openxmlformats.org/officeDocument/2006/customXml" ds:itemID="{36E9B788-592C-40E9-A6AD-8F121D275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039d7-2cd9-4963-93b9-9a6581d000b1"/>
    <ds:schemaRef ds:uri="c7895eab-94be-4fb4-9529-61b20bad6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042B2-8014-4E86-9F82-6AD9B30D0BDE}">
  <ds:schemaRefs>
    <ds:schemaRef ds:uri="http://schemas.microsoft.com/office/2006/metadata/properties"/>
    <ds:schemaRef ds:uri="http://schemas.microsoft.com/office/infopath/2007/PartnerControls"/>
    <ds:schemaRef ds:uri="c7895eab-94be-4fb4-9529-61b20bad6959"/>
    <ds:schemaRef ds:uri="be6039d7-2cd9-4963-93b9-9a6581d000b1"/>
  </ds:schemaRefs>
</ds:datastoreItem>
</file>

<file path=customXml/itemProps4.xml><?xml version="1.0" encoding="utf-8"?>
<ds:datastoreItem xmlns:ds="http://schemas.openxmlformats.org/officeDocument/2006/customXml" ds:itemID="{F921C437-1A61-45F1-939B-66E12A1E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Jansen van Rensburg, Mari</dc:creator>
  <cp:lastModifiedBy>Reviewer</cp:lastModifiedBy>
  <cp:revision>11</cp:revision>
  <cp:lastPrinted>2014-04-14T09:12:00Z</cp:lastPrinted>
  <dcterms:created xsi:type="dcterms:W3CDTF">2023-04-04T05:14:00Z</dcterms:created>
  <dcterms:modified xsi:type="dcterms:W3CDTF">2023-04-17T12:16:00Z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de552eda-8172-35e6-963a-ee61a6c741c4</vt:lpwstr>
  </property>
  <property fmtid="{D5CDD505-2E9C-101B-9397-08002B2CF9AE}" pid="24" name="Mendeley Citation Style_1">
    <vt:lpwstr>http://www.zotero.org/styles/apa</vt:lpwstr>
  </property>
  <property fmtid="{D5CDD505-2E9C-101B-9397-08002B2CF9AE}" pid="25" name="ContentTypeId">
    <vt:lpwstr>0x0101009A99AAE9878C8B428D1BBBE9AFB4153E</vt:lpwstr>
  </property>
  <property fmtid="{D5CDD505-2E9C-101B-9397-08002B2CF9AE}" pid="26" name="MediaServiceImageTags">
    <vt:lpwstr/>
  </property>
</Properties>
</file>